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8CEC" w14:textId="277C6E76" w:rsidR="00BC2642" w:rsidRDefault="00BC2642" w:rsidP="00263C95">
      <w:pPr>
        <w:pBdr>
          <w:bottom w:val="single" w:sz="2" w:space="1" w:color="808080"/>
        </w:pBdr>
        <w:ind w:left="1701"/>
        <w:rPr>
          <w:rFonts w:ascii="Calibri" w:eastAsia="Times New Roman" w:hAnsi="Calibri" w:cs="Calibri"/>
          <w:b/>
          <w:bCs/>
          <w:smallCaps/>
          <w:color w:val="002060"/>
          <w:sz w:val="28"/>
          <w:szCs w:val="28"/>
          <w:lang w:eastAsia="fr-BE"/>
        </w:rPr>
      </w:pPr>
      <w:bookmarkStart w:id="0" w:name="RANGE!A1:G151"/>
      <w:r>
        <w:rPr>
          <w:noProof/>
        </w:rPr>
        <w:drawing>
          <wp:anchor distT="0" distB="0" distL="114300" distR="114300" simplePos="0" relativeHeight="251658240" behindDoc="0" locked="0" layoutInCell="1" allowOverlap="1" wp14:anchorId="7861C0A4" wp14:editId="6BA67D35">
            <wp:simplePos x="0" y="0"/>
            <wp:positionH relativeFrom="margin">
              <wp:align>left</wp:align>
            </wp:positionH>
            <wp:positionV relativeFrom="paragraph">
              <wp:posOffset>66284</wp:posOffset>
            </wp:positionV>
            <wp:extent cx="1008185" cy="593521"/>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185" cy="593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6398" w14:textId="696B0E02" w:rsidR="00C207A3" w:rsidRPr="00791B5C" w:rsidRDefault="00363692" w:rsidP="00263C95">
      <w:pPr>
        <w:pBdr>
          <w:bottom w:val="single" w:sz="2" w:space="1" w:color="808080"/>
        </w:pBdr>
        <w:ind w:left="1701"/>
        <w:rPr>
          <w:smallCaps/>
          <w:sz w:val="28"/>
          <w:szCs w:val="28"/>
        </w:rPr>
      </w:pPr>
      <w:r w:rsidRPr="00791B5C">
        <w:rPr>
          <w:rFonts w:ascii="Calibri" w:eastAsia="Times New Roman" w:hAnsi="Calibri" w:cs="Calibri"/>
          <w:b/>
          <w:bCs/>
          <w:smallCaps/>
          <w:color w:val="002060"/>
          <w:sz w:val="28"/>
          <w:szCs w:val="28"/>
          <w:lang w:eastAsia="fr-BE"/>
        </w:rPr>
        <w:t>Compétences</w:t>
      </w:r>
      <w:r w:rsidR="003368BD">
        <w:rPr>
          <w:rFonts w:ascii="Calibri" w:eastAsia="Times New Roman" w:hAnsi="Calibri" w:cs="Calibri"/>
          <w:b/>
          <w:bCs/>
          <w:smallCaps/>
          <w:color w:val="002060"/>
          <w:sz w:val="28"/>
          <w:szCs w:val="28"/>
          <w:lang w:eastAsia="fr-BE"/>
        </w:rPr>
        <w:t xml:space="preserve">, savoirs et savoir-faire en </w:t>
      </w:r>
      <w:r w:rsidRPr="00791B5C">
        <w:rPr>
          <w:rFonts w:ascii="Calibri" w:eastAsia="Times New Roman" w:hAnsi="Calibri" w:cs="Calibri"/>
          <w:b/>
          <w:bCs/>
          <w:smallCaps/>
          <w:color w:val="002060"/>
          <w:sz w:val="28"/>
          <w:szCs w:val="28"/>
          <w:lang w:eastAsia="fr-BE"/>
        </w:rPr>
        <w:t xml:space="preserve">Formation mathématique </w:t>
      </w:r>
      <w:r w:rsidRPr="003368BD">
        <w:rPr>
          <w:rFonts w:ascii="Calibri" w:eastAsia="Times New Roman" w:hAnsi="Calibri" w:cs="Calibri"/>
          <w:bCs/>
          <w:color w:val="002060"/>
          <w:sz w:val="20"/>
          <w:szCs w:val="28"/>
          <w:lang w:eastAsia="fr-BE"/>
        </w:rPr>
        <w:t>(</w:t>
      </w:r>
      <w:r w:rsidR="00745FB4" w:rsidRPr="003368BD">
        <w:rPr>
          <w:rFonts w:ascii="Calibri" w:eastAsia="Times New Roman" w:hAnsi="Calibri" w:cs="Calibri"/>
          <w:bCs/>
          <w:color w:val="002060"/>
          <w:sz w:val="20"/>
          <w:szCs w:val="28"/>
          <w:lang w:eastAsia="fr-BE"/>
        </w:rPr>
        <w:t xml:space="preserve">Programme </w:t>
      </w:r>
      <w:r w:rsidR="00C72D74" w:rsidRPr="003368BD">
        <w:rPr>
          <w:rFonts w:ascii="Calibri" w:eastAsia="Times New Roman" w:hAnsi="Calibri" w:cs="Calibri"/>
          <w:bCs/>
          <w:color w:val="002060"/>
          <w:sz w:val="20"/>
          <w:szCs w:val="28"/>
          <w:lang w:eastAsia="fr-BE"/>
        </w:rPr>
        <w:t>de l’école maternelle – Volume 3 page 11</w:t>
      </w:r>
      <w:r w:rsidRPr="003368BD">
        <w:rPr>
          <w:rFonts w:ascii="Calibri" w:eastAsia="Times New Roman" w:hAnsi="Calibri" w:cs="Calibri"/>
          <w:bCs/>
          <w:color w:val="002060"/>
          <w:sz w:val="20"/>
          <w:szCs w:val="28"/>
          <w:lang w:eastAsia="fr-BE"/>
        </w:rPr>
        <w:t>)</w:t>
      </w:r>
      <w:bookmarkEnd w:id="0"/>
    </w:p>
    <w:p w14:paraId="277928A0" w14:textId="54ED9F53" w:rsidR="00363692" w:rsidRDefault="00363692"/>
    <w:tbl>
      <w:tblPr>
        <w:tblW w:w="15320"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363692" w:rsidRPr="00620645" w14:paraId="1406B50A" w14:textId="77777777" w:rsidTr="00BE1810">
        <w:trPr>
          <w:trHeight w:val="360"/>
        </w:trPr>
        <w:tc>
          <w:tcPr>
            <w:tcW w:w="10220" w:type="dxa"/>
            <w:gridSpan w:val="2"/>
            <w:tcBorders>
              <w:top w:val="nil"/>
              <w:left w:val="nil"/>
              <w:bottom w:val="nil"/>
              <w:right w:val="nil"/>
            </w:tcBorders>
            <w:shd w:val="clear" w:color="auto" w:fill="auto"/>
            <w:noWrap/>
            <w:vAlign w:val="bottom"/>
            <w:hideMark/>
          </w:tcPr>
          <w:p w14:paraId="19E34829" w14:textId="6B20E1B7" w:rsidR="00363692" w:rsidRPr="00620645" w:rsidRDefault="00363692" w:rsidP="00540703">
            <w:pPr>
              <w:spacing w:after="0" w:line="240" w:lineRule="auto"/>
              <w:rPr>
                <w:rFonts w:ascii="Calibri" w:eastAsia="Times New Roman" w:hAnsi="Calibri" w:cs="Calibri"/>
                <w:b/>
                <w:bCs/>
                <w:color w:val="000000"/>
                <w:sz w:val="28"/>
                <w:szCs w:val="28"/>
                <w:lang w:eastAsia="fr-BE"/>
              </w:rPr>
            </w:pPr>
          </w:p>
        </w:tc>
        <w:tc>
          <w:tcPr>
            <w:tcW w:w="5100" w:type="dxa"/>
            <w:gridSpan w:val="5"/>
            <w:tcBorders>
              <w:top w:val="nil"/>
              <w:left w:val="nil"/>
              <w:bottom w:val="nil"/>
              <w:right w:val="nil"/>
            </w:tcBorders>
            <w:shd w:val="clear" w:color="auto" w:fill="auto"/>
            <w:noWrap/>
            <w:vAlign w:val="bottom"/>
            <w:hideMark/>
          </w:tcPr>
          <w:p w14:paraId="3F53FC66" w14:textId="77777777" w:rsidR="00363692" w:rsidRPr="00620645" w:rsidRDefault="00363692" w:rsidP="00540703">
            <w:pPr>
              <w:spacing w:after="0" w:line="240" w:lineRule="auto"/>
              <w:jc w:val="center"/>
              <w:rPr>
                <w:rFonts w:ascii="Calibri" w:eastAsia="Times New Roman" w:hAnsi="Calibri" w:cs="Calibri"/>
                <w:b/>
                <w:bCs/>
                <w:color w:val="000000"/>
                <w:sz w:val="28"/>
                <w:szCs w:val="28"/>
                <w:lang w:eastAsia="fr-BE"/>
              </w:rPr>
            </w:pPr>
            <w:r w:rsidRPr="00BC2642">
              <w:rPr>
                <w:rFonts w:ascii="Calibri" w:eastAsia="Times New Roman" w:hAnsi="Calibri" w:cs="Calibri"/>
                <w:b/>
                <w:bCs/>
                <w:color w:val="002060"/>
                <w:sz w:val="28"/>
                <w:szCs w:val="28"/>
                <w:lang w:eastAsia="fr-BE"/>
              </w:rPr>
              <w:t>Dates des activités</w:t>
            </w:r>
          </w:p>
        </w:tc>
      </w:tr>
      <w:tr w:rsidR="00363692" w:rsidRPr="00620645" w14:paraId="71A8CDF0" w14:textId="77777777" w:rsidTr="00BE1810">
        <w:trPr>
          <w:trHeight w:val="420"/>
        </w:trPr>
        <w:tc>
          <w:tcPr>
            <w:tcW w:w="10220" w:type="dxa"/>
            <w:gridSpan w:val="2"/>
            <w:tcBorders>
              <w:top w:val="nil"/>
              <w:left w:val="nil"/>
              <w:bottom w:val="nil"/>
              <w:right w:val="nil"/>
            </w:tcBorders>
            <w:shd w:val="clear" w:color="auto" w:fill="auto"/>
            <w:noWrap/>
            <w:vAlign w:val="center"/>
            <w:hideMark/>
          </w:tcPr>
          <w:p w14:paraId="1638317B" w14:textId="20250E57" w:rsidR="00363692" w:rsidRPr="00620645" w:rsidRDefault="00363692" w:rsidP="00540703">
            <w:pPr>
              <w:spacing w:after="0" w:line="240" w:lineRule="auto"/>
              <w:rPr>
                <w:rFonts w:ascii="Calibri" w:eastAsia="Times New Roman" w:hAnsi="Calibri" w:cs="Calibri"/>
                <w:b/>
                <w:bCs/>
                <w:color w:val="0070C0"/>
                <w:sz w:val="32"/>
                <w:szCs w:val="32"/>
                <w:lang w:eastAsia="fr-BE"/>
              </w:rPr>
            </w:pPr>
            <w:r w:rsidRPr="00A51A75">
              <w:rPr>
                <w:rFonts w:ascii="Calibri" w:eastAsia="Times New Roman" w:hAnsi="Calibri" w:cs="Calibri"/>
                <w:b/>
                <w:bCs/>
                <w:color w:val="0070C0"/>
                <w:sz w:val="28"/>
                <w:szCs w:val="32"/>
                <w:lang w:eastAsia="fr-BE"/>
              </w:rPr>
              <w:t xml:space="preserve">1.    Les nombres et opérations </w:t>
            </w:r>
            <w:r w:rsidRPr="00A51A75">
              <w:rPr>
                <w:rFonts w:ascii="Calibri" w:eastAsia="Times New Roman" w:hAnsi="Calibri" w:cs="Calibri"/>
                <w:bCs/>
                <w:color w:val="0070C0"/>
                <w:szCs w:val="24"/>
                <w:lang w:eastAsia="fr-BE"/>
              </w:rPr>
              <w:t>(page 16)</w:t>
            </w:r>
          </w:p>
        </w:tc>
        <w:tc>
          <w:tcPr>
            <w:tcW w:w="1020" w:type="dxa"/>
            <w:tcBorders>
              <w:top w:val="nil"/>
              <w:left w:val="nil"/>
              <w:bottom w:val="nil"/>
              <w:right w:val="nil"/>
            </w:tcBorders>
            <w:shd w:val="clear" w:color="auto" w:fill="auto"/>
            <w:noWrap/>
            <w:vAlign w:val="bottom"/>
            <w:hideMark/>
          </w:tcPr>
          <w:p w14:paraId="04CEE845" w14:textId="77777777" w:rsidR="00363692" w:rsidRPr="00620645" w:rsidRDefault="00363692" w:rsidP="00540703">
            <w:pPr>
              <w:spacing w:after="0" w:line="240" w:lineRule="auto"/>
              <w:rPr>
                <w:rFonts w:ascii="Calibri" w:eastAsia="Times New Roman" w:hAnsi="Calibri" w:cs="Calibri"/>
                <w:b/>
                <w:bCs/>
                <w:color w:val="0070C0"/>
                <w:sz w:val="32"/>
                <w:szCs w:val="32"/>
                <w:lang w:eastAsia="fr-BE"/>
              </w:rPr>
            </w:pPr>
          </w:p>
        </w:tc>
        <w:tc>
          <w:tcPr>
            <w:tcW w:w="1020" w:type="dxa"/>
            <w:tcBorders>
              <w:top w:val="nil"/>
              <w:left w:val="nil"/>
              <w:bottom w:val="nil"/>
              <w:right w:val="nil"/>
            </w:tcBorders>
            <w:shd w:val="clear" w:color="auto" w:fill="auto"/>
            <w:noWrap/>
            <w:vAlign w:val="bottom"/>
            <w:hideMark/>
          </w:tcPr>
          <w:p w14:paraId="10B163D6"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nil"/>
              <w:right w:val="nil"/>
            </w:tcBorders>
            <w:shd w:val="clear" w:color="auto" w:fill="auto"/>
            <w:noWrap/>
            <w:vAlign w:val="bottom"/>
            <w:hideMark/>
          </w:tcPr>
          <w:p w14:paraId="004FBA55"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nil"/>
              <w:right w:val="nil"/>
            </w:tcBorders>
            <w:shd w:val="clear" w:color="auto" w:fill="auto"/>
            <w:noWrap/>
            <w:vAlign w:val="bottom"/>
            <w:hideMark/>
          </w:tcPr>
          <w:p w14:paraId="0DABED49"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nil"/>
              <w:right w:val="nil"/>
            </w:tcBorders>
            <w:shd w:val="clear" w:color="auto" w:fill="auto"/>
            <w:noWrap/>
            <w:vAlign w:val="bottom"/>
            <w:hideMark/>
          </w:tcPr>
          <w:p w14:paraId="17BABB1C"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24A82023" w14:textId="77777777" w:rsidTr="00BE1810">
        <w:trPr>
          <w:trHeight w:val="360"/>
        </w:trPr>
        <w:tc>
          <w:tcPr>
            <w:tcW w:w="10220" w:type="dxa"/>
            <w:gridSpan w:val="2"/>
            <w:tcBorders>
              <w:top w:val="nil"/>
              <w:left w:val="nil"/>
              <w:bottom w:val="dashed" w:sz="4" w:space="0" w:color="4472C4" w:themeColor="accent1"/>
              <w:right w:val="nil"/>
            </w:tcBorders>
            <w:shd w:val="clear" w:color="auto" w:fill="auto"/>
            <w:noWrap/>
            <w:vAlign w:val="bottom"/>
            <w:hideMark/>
          </w:tcPr>
          <w:p w14:paraId="73F1718C"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r w:rsidRPr="00620645">
              <w:rPr>
                <w:rFonts w:ascii="Calibri" w:eastAsia="Times New Roman" w:hAnsi="Calibri" w:cs="Calibri"/>
                <w:b/>
                <w:bCs/>
                <w:color w:val="5B9BD5"/>
                <w:sz w:val="24"/>
                <w:szCs w:val="24"/>
                <w:lang w:eastAsia="fr-BE"/>
              </w:rPr>
              <w:t>Tableau de compétences</w:t>
            </w:r>
          </w:p>
        </w:tc>
        <w:tc>
          <w:tcPr>
            <w:tcW w:w="1020" w:type="dxa"/>
            <w:tcBorders>
              <w:top w:val="nil"/>
              <w:left w:val="nil"/>
              <w:bottom w:val="dashed" w:sz="4" w:space="0" w:color="4472C4" w:themeColor="accent1"/>
              <w:right w:val="nil"/>
            </w:tcBorders>
            <w:shd w:val="clear" w:color="auto" w:fill="auto"/>
            <w:noWrap/>
            <w:vAlign w:val="bottom"/>
            <w:hideMark/>
          </w:tcPr>
          <w:p w14:paraId="109E0C1C"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p>
        </w:tc>
        <w:tc>
          <w:tcPr>
            <w:tcW w:w="1020" w:type="dxa"/>
            <w:tcBorders>
              <w:top w:val="nil"/>
              <w:left w:val="nil"/>
              <w:bottom w:val="dashed" w:sz="4" w:space="0" w:color="4472C4" w:themeColor="accent1"/>
              <w:right w:val="nil"/>
            </w:tcBorders>
            <w:shd w:val="clear" w:color="auto" w:fill="auto"/>
            <w:noWrap/>
            <w:vAlign w:val="bottom"/>
            <w:hideMark/>
          </w:tcPr>
          <w:p w14:paraId="1A43589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dashed" w:sz="4" w:space="0" w:color="4472C4" w:themeColor="accent1"/>
              <w:right w:val="nil"/>
            </w:tcBorders>
            <w:shd w:val="clear" w:color="auto" w:fill="auto"/>
            <w:noWrap/>
            <w:vAlign w:val="bottom"/>
            <w:hideMark/>
          </w:tcPr>
          <w:p w14:paraId="24A9E768"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dashed" w:sz="4" w:space="0" w:color="4472C4" w:themeColor="accent1"/>
              <w:right w:val="nil"/>
            </w:tcBorders>
            <w:shd w:val="clear" w:color="auto" w:fill="auto"/>
            <w:noWrap/>
            <w:vAlign w:val="bottom"/>
            <w:hideMark/>
          </w:tcPr>
          <w:p w14:paraId="251F38C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nil"/>
              <w:left w:val="nil"/>
              <w:bottom w:val="dashed" w:sz="4" w:space="0" w:color="4472C4" w:themeColor="accent1"/>
              <w:right w:val="nil"/>
            </w:tcBorders>
            <w:shd w:val="clear" w:color="auto" w:fill="auto"/>
            <w:noWrap/>
            <w:vAlign w:val="bottom"/>
            <w:hideMark/>
          </w:tcPr>
          <w:p w14:paraId="39D111E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1A433C6E" w14:textId="77777777" w:rsidTr="00BE1810">
        <w:trPr>
          <w:trHeight w:val="20"/>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60E59D0E"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C1</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555AF6F" w14:textId="2B5C79D1" w:rsidR="00363692" w:rsidRPr="00FD5C14" w:rsidRDefault="00AD6CBC" w:rsidP="00540703">
            <w:pPr>
              <w:spacing w:after="0" w:line="240" w:lineRule="auto"/>
              <w:rPr>
                <w:rFonts w:asciiTheme="majorHAnsi" w:eastAsia="Times New Roman" w:hAnsiTheme="majorHAnsi" w:cs="Calibri"/>
                <w:sz w:val="20"/>
                <w:szCs w:val="20"/>
                <w:lang w:eastAsia="fr-BE"/>
              </w:rPr>
            </w:pPr>
            <w:r>
              <w:rPr>
                <w:noProof/>
              </w:rPr>
              <w:drawing>
                <wp:anchor distT="0" distB="0" distL="114300" distR="114300" simplePos="0" relativeHeight="251659264" behindDoc="0" locked="0" layoutInCell="1" allowOverlap="1" wp14:anchorId="1FD71AE1" wp14:editId="11180312">
                  <wp:simplePos x="0" y="0"/>
                  <wp:positionH relativeFrom="column">
                    <wp:posOffset>5549900</wp:posOffset>
                  </wp:positionH>
                  <wp:positionV relativeFrom="paragraph">
                    <wp:posOffset>73025</wp:posOffset>
                  </wp:positionV>
                  <wp:extent cx="241300" cy="254000"/>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1300" cy="254000"/>
                          </a:xfrm>
                          <a:prstGeom prst="rect">
                            <a:avLst/>
                          </a:prstGeom>
                        </pic:spPr>
                      </pic:pic>
                    </a:graphicData>
                  </a:graphic>
                  <wp14:sizeRelH relativeFrom="page">
                    <wp14:pctWidth>0</wp14:pctWidth>
                  </wp14:sizeRelH>
                  <wp14:sizeRelV relativeFrom="page">
                    <wp14:pctHeight>0</wp14:pctHeight>
                  </wp14:sizeRelV>
                </wp:anchor>
              </w:drawing>
            </w:r>
            <w:r w:rsidR="00363692" w:rsidRPr="00FD5C14">
              <w:rPr>
                <w:rFonts w:asciiTheme="majorHAnsi" w:eastAsia="Times New Roman" w:hAnsiTheme="majorHAnsi" w:cs="Calibri"/>
                <w:sz w:val="20"/>
                <w:szCs w:val="20"/>
                <w:lang w:eastAsia="fr-BE"/>
              </w:rPr>
              <w:t>Résoudre une situation de la vie de classe en recourant :</w:t>
            </w:r>
          </w:p>
          <w:p w14:paraId="77D2922B" w14:textId="3F161163" w:rsidR="008D1B39" w:rsidRPr="008D1B39" w:rsidRDefault="008E303C" w:rsidP="008D1B39">
            <w:pPr>
              <w:spacing w:after="0" w:line="240" w:lineRule="auto"/>
              <w:ind w:left="304" w:hanging="304"/>
              <w:rPr>
                <w:rFonts w:asciiTheme="majorHAnsi" w:eastAsia="Times New Roman" w:hAnsiTheme="majorHAnsi" w:cs="Calibri"/>
                <w:color w:val="000000"/>
                <w:sz w:val="20"/>
                <w:szCs w:val="20"/>
                <w:lang w:eastAsia="fr-BE"/>
              </w:rPr>
            </w:pPr>
            <w:r>
              <w:rPr>
                <w:rFonts w:asciiTheme="majorHAnsi" w:eastAsia="Times New Roman" w:hAnsiTheme="majorHAnsi" w:cs="Calibri"/>
                <w:sz w:val="20"/>
                <w:szCs w:val="20"/>
                <w:lang w:eastAsia="fr-BE"/>
              </w:rPr>
              <w:sym w:font="Wingdings" w:char="F09F"/>
            </w:r>
            <w:r w:rsidR="006D0291" w:rsidRPr="00FD5C14">
              <w:rPr>
                <w:rFonts w:asciiTheme="majorHAnsi" w:eastAsia="Times New Roman" w:hAnsiTheme="majorHAnsi" w:cs="Calibri"/>
                <w:color w:val="000000"/>
                <w:sz w:val="20"/>
                <w:szCs w:val="20"/>
                <w:lang w:eastAsia="fr-BE"/>
              </w:rPr>
              <w:t xml:space="preserve"> </w:t>
            </w:r>
            <w:bookmarkStart w:id="1" w:name="_GoBack"/>
            <w:bookmarkEnd w:id="1"/>
            <w:r w:rsidR="008D1B39" w:rsidRPr="008D1B39">
              <w:rPr>
                <w:rFonts w:asciiTheme="majorHAnsi" w:eastAsia="Times New Roman" w:hAnsiTheme="majorHAnsi" w:cs="Calibri"/>
                <w:color w:val="000000"/>
                <w:sz w:val="20"/>
                <w:szCs w:val="20"/>
                <w:lang w:eastAsia="fr-BE"/>
              </w:rPr>
              <w:t>soit à une comparaison ;</w:t>
            </w:r>
          </w:p>
          <w:p w14:paraId="643E6EB6" w14:textId="77777777" w:rsidR="008D1B39" w:rsidRPr="008D1B39" w:rsidRDefault="008D1B39" w:rsidP="008D1B39">
            <w:pPr>
              <w:spacing w:after="0" w:line="240" w:lineRule="auto"/>
              <w:ind w:left="304" w:hanging="304"/>
              <w:rPr>
                <w:rFonts w:asciiTheme="majorHAnsi" w:eastAsia="Times New Roman" w:hAnsiTheme="majorHAnsi" w:cs="Calibri"/>
                <w:color w:val="000000"/>
                <w:sz w:val="20"/>
                <w:szCs w:val="20"/>
                <w:lang w:eastAsia="fr-BE"/>
              </w:rPr>
            </w:pPr>
            <w:r w:rsidRPr="008D1B39">
              <w:rPr>
                <w:rFonts w:asciiTheme="majorHAnsi" w:eastAsia="Times New Roman" w:hAnsiTheme="majorHAnsi" w:cs="Calibri"/>
                <w:color w:val="000000"/>
                <w:sz w:val="20"/>
                <w:szCs w:val="20"/>
                <w:lang w:eastAsia="fr-BE"/>
              </w:rPr>
              <w:t>• soit à un dénombrement ;</w:t>
            </w:r>
          </w:p>
          <w:p w14:paraId="63C700B8" w14:textId="4A2A15F5" w:rsidR="006D0291" w:rsidRPr="00FD5C14" w:rsidRDefault="008D1B39" w:rsidP="008D1B39">
            <w:pPr>
              <w:spacing w:after="0" w:line="240" w:lineRule="auto"/>
              <w:ind w:left="304" w:hanging="304"/>
              <w:rPr>
                <w:rFonts w:asciiTheme="majorHAnsi" w:eastAsia="Times New Roman" w:hAnsiTheme="majorHAnsi" w:cs="Calibri"/>
                <w:sz w:val="20"/>
                <w:szCs w:val="20"/>
                <w:lang w:eastAsia="fr-BE"/>
              </w:rPr>
            </w:pPr>
            <w:r w:rsidRPr="008D1B39">
              <w:rPr>
                <w:rFonts w:asciiTheme="majorHAnsi" w:eastAsia="Times New Roman" w:hAnsiTheme="majorHAnsi" w:cs="Calibri"/>
                <w:color w:val="000000"/>
                <w:sz w:val="20"/>
                <w:szCs w:val="20"/>
                <w:lang w:eastAsia="fr-BE"/>
              </w:rPr>
              <w:t>• soit à une opération.</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64737C7E"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D7BCBF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14C5C3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797A2DC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F3BF56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CA2F86C" w14:textId="77777777" w:rsidTr="008D364D">
        <w:trPr>
          <w:trHeight w:val="397"/>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677C15B2"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C2</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1E5948C6" w14:textId="77777777" w:rsidR="00363692" w:rsidRPr="00FD5C14" w:rsidRDefault="00363692" w:rsidP="00540703">
            <w:pPr>
              <w:spacing w:after="0" w:line="240" w:lineRule="auto"/>
              <w:rPr>
                <w:rFonts w:asciiTheme="majorHAnsi" w:eastAsia="Times New Roman" w:hAnsiTheme="majorHAnsi" w:cs="Calibri"/>
                <w:color w:val="000000"/>
                <w:sz w:val="20"/>
                <w:szCs w:val="20"/>
                <w:lang w:eastAsia="fr-BE"/>
              </w:rPr>
            </w:pPr>
            <w:r w:rsidRPr="00FD5C14">
              <w:rPr>
                <w:rFonts w:asciiTheme="majorHAnsi" w:eastAsia="Times New Roman" w:hAnsiTheme="majorHAnsi" w:cs="Calibri"/>
                <w:color w:val="000000"/>
                <w:sz w:val="20"/>
                <w:szCs w:val="20"/>
                <w:lang w:eastAsia="fr-BE"/>
              </w:rPr>
              <w:t>Se déplacer/déplacer un objet d’une quantité donnée sur une bande orientée.</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6249981D"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3C5D759D"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6875E325"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D97FDDA"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1AF24DE5"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r>
      <w:tr w:rsidR="00363692" w:rsidRPr="00027E58" w14:paraId="3B070207" w14:textId="77777777" w:rsidTr="00BE1810">
        <w:trPr>
          <w:trHeight w:val="300"/>
        </w:trPr>
        <w:tc>
          <w:tcPr>
            <w:tcW w:w="760" w:type="dxa"/>
            <w:tcBorders>
              <w:top w:val="dashed" w:sz="4" w:space="0" w:color="4472C4" w:themeColor="accent1"/>
              <w:left w:val="nil"/>
              <w:bottom w:val="nil"/>
              <w:right w:val="nil"/>
            </w:tcBorders>
            <w:shd w:val="clear" w:color="auto" w:fill="auto"/>
            <w:noWrap/>
            <w:vAlign w:val="bottom"/>
            <w:hideMark/>
          </w:tcPr>
          <w:p w14:paraId="732123D8" w14:textId="77777777" w:rsidR="00363692" w:rsidRPr="00027E58" w:rsidRDefault="00363692" w:rsidP="00027E58">
            <w:pPr>
              <w:spacing w:after="0" w:line="240" w:lineRule="auto"/>
              <w:rPr>
                <w:rFonts w:ascii="Calibri" w:eastAsia="Times New Roman" w:hAnsi="Calibri" w:cs="Calibri"/>
                <w:color w:val="000000"/>
                <w:sz w:val="20"/>
                <w:lang w:eastAsia="fr-BE"/>
              </w:rPr>
            </w:pPr>
          </w:p>
        </w:tc>
        <w:tc>
          <w:tcPr>
            <w:tcW w:w="9460" w:type="dxa"/>
            <w:tcBorders>
              <w:top w:val="dashed" w:sz="4" w:space="0" w:color="4472C4" w:themeColor="accent1"/>
              <w:left w:val="nil"/>
              <w:bottom w:val="nil"/>
              <w:right w:val="nil"/>
            </w:tcBorders>
            <w:shd w:val="clear" w:color="auto" w:fill="auto"/>
            <w:noWrap/>
            <w:vAlign w:val="bottom"/>
            <w:hideMark/>
          </w:tcPr>
          <w:p w14:paraId="596902CA"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left w:val="nil"/>
              <w:bottom w:val="nil"/>
              <w:right w:val="nil"/>
            </w:tcBorders>
            <w:shd w:val="clear" w:color="auto" w:fill="auto"/>
            <w:noWrap/>
            <w:vAlign w:val="bottom"/>
            <w:hideMark/>
          </w:tcPr>
          <w:p w14:paraId="2C9CD9D3"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left w:val="nil"/>
              <w:bottom w:val="nil"/>
              <w:right w:val="nil"/>
            </w:tcBorders>
            <w:shd w:val="clear" w:color="auto" w:fill="auto"/>
            <w:noWrap/>
            <w:vAlign w:val="bottom"/>
            <w:hideMark/>
          </w:tcPr>
          <w:p w14:paraId="185D3059"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left w:val="nil"/>
              <w:bottom w:val="nil"/>
              <w:right w:val="nil"/>
            </w:tcBorders>
            <w:shd w:val="clear" w:color="auto" w:fill="auto"/>
            <w:noWrap/>
            <w:vAlign w:val="bottom"/>
            <w:hideMark/>
          </w:tcPr>
          <w:p w14:paraId="4A147EC1"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left w:val="nil"/>
              <w:bottom w:val="nil"/>
              <w:right w:val="nil"/>
            </w:tcBorders>
            <w:shd w:val="clear" w:color="auto" w:fill="auto"/>
            <w:noWrap/>
            <w:vAlign w:val="bottom"/>
            <w:hideMark/>
          </w:tcPr>
          <w:p w14:paraId="0F4F8357"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left w:val="nil"/>
              <w:bottom w:val="nil"/>
              <w:right w:val="nil"/>
            </w:tcBorders>
            <w:shd w:val="clear" w:color="auto" w:fill="auto"/>
            <w:noWrap/>
            <w:vAlign w:val="bottom"/>
            <w:hideMark/>
          </w:tcPr>
          <w:p w14:paraId="786E502F" w14:textId="77777777" w:rsidR="00363692" w:rsidRPr="00027E58" w:rsidRDefault="00363692" w:rsidP="00027E58">
            <w:pPr>
              <w:spacing w:after="0" w:line="240" w:lineRule="auto"/>
              <w:rPr>
                <w:rFonts w:ascii="Times New Roman" w:eastAsia="Times New Roman" w:hAnsi="Times New Roman" w:cs="Times New Roman"/>
                <w:sz w:val="20"/>
                <w:szCs w:val="20"/>
                <w:lang w:eastAsia="fr-BE"/>
              </w:rPr>
            </w:pPr>
          </w:p>
        </w:tc>
      </w:tr>
      <w:tr w:rsidR="008A70E3" w:rsidRPr="00267222" w14:paraId="0F4380A9" w14:textId="77777777" w:rsidTr="00FA7549">
        <w:trPr>
          <w:trHeight w:val="300"/>
        </w:trPr>
        <w:tc>
          <w:tcPr>
            <w:tcW w:w="15320" w:type="dxa"/>
            <w:gridSpan w:val="7"/>
            <w:tcBorders>
              <w:top w:val="single" w:sz="8" w:space="0" w:color="808080"/>
              <w:left w:val="single" w:sz="8" w:space="0" w:color="808080"/>
              <w:bottom w:val="single" w:sz="2" w:space="0" w:color="808080"/>
              <w:right w:val="single" w:sz="8" w:space="0" w:color="808080"/>
            </w:tcBorders>
            <w:shd w:val="clear" w:color="auto" w:fill="5B9BD5"/>
            <w:vAlign w:val="center"/>
            <w:hideMark/>
          </w:tcPr>
          <w:p w14:paraId="6E535DD4" w14:textId="61960E48" w:rsidR="008A70E3" w:rsidRPr="003435F3"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3435F3">
              <w:rPr>
                <w:rFonts w:ascii="Calibri" w:eastAsia="Times New Roman" w:hAnsi="Calibri" w:cs="Calibri"/>
                <w:b/>
                <w:bCs/>
                <w:color w:val="FFFFFF" w:themeColor="background1"/>
                <w:sz w:val="20"/>
                <w:szCs w:val="20"/>
                <w:lang w:eastAsia="fr-BE"/>
              </w:rPr>
              <w:t>1.1. APPRÉHENDER/DÉCOUVRIR LES NOMBRES</w:t>
            </w:r>
          </w:p>
        </w:tc>
      </w:tr>
      <w:tr w:rsidR="00363692" w:rsidRPr="00AE2687" w14:paraId="24102D74" w14:textId="77777777" w:rsidTr="00BE1810">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BAB8393" w14:textId="77777777" w:rsidR="00363692" w:rsidRPr="00AE2687" w:rsidRDefault="00363692" w:rsidP="00540703">
            <w:pPr>
              <w:spacing w:after="0" w:line="240" w:lineRule="auto"/>
              <w:rPr>
                <w:rFonts w:ascii="Calibri" w:eastAsia="Times New Roman" w:hAnsi="Calibri" w:cs="Calibri"/>
                <w:b/>
                <w:bCs/>
                <w:color w:val="5B9BD5"/>
                <w:sz w:val="20"/>
                <w:szCs w:val="24"/>
                <w:lang w:eastAsia="fr-BE"/>
              </w:rPr>
            </w:pPr>
            <w:r w:rsidRPr="00AE2687">
              <w:rPr>
                <w:rFonts w:ascii="Calibri" w:eastAsia="Times New Roman" w:hAnsi="Calibri" w:cs="Calibri"/>
                <w:b/>
                <w:bCs/>
                <w:color w:val="5B9BD5"/>
                <w:sz w:val="20"/>
                <w:szCs w:val="24"/>
                <w:lang w:eastAsia="fr-BE"/>
              </w:rPr>
              <w:t>1.1.1</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DE3705F" w14:textId="77777777" w:rsidR="00363692" w:rsidRPr="00AE2687" w:rsidRDefault="00363692" w:rsidP="00540703">
            <w:pPr>
              <w:spacing w:after="0" w:line="240" w:lineRule="auto"/>
              <w:rPr>
                <w:rFonts w:ascii="Calibri" w:eastAsia="Times New Roman" w:hAnsi="Calibri" w:cs="Calibri"/>
                <w:b/>
                <w:bCs/>
                <w:color w:val="5B9BD5"/>
                <w:sz w:val="20"/>
                <w:szCs w:val="24"/>
                <w:lang w:eastAsia="fr-BE"/>
              </w:rPr>
            </w:pPr>
            <w:r w:rsidRPr="00AE2687">
              <w:rPr>
                <w:rFonts w:ascii="Calibri" w:eastAsia="Times New Roman" w:hAnsi="Calibri" w:cs="Calibri"/>
                <w:b/>
                <w:bCs/>
                <w:color w:val="5B9BD5"/>
                <w:sz w:val="20"/>
                <w:szCs w:val="24"/>
                <w:lang w:eastAsia="fr-BE"/>
              </w:rPr>
              <w:t>Construire le sens du nombre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95AE1C6" w14:textId="77777777" w:rsidR="00363692" w:rsidRPr="00AE2687" w:rsidRDefault="00363692" w:rsidP="00540703">
            <w:pPr>
              <w:spacing w:after="0" w:line="240" w:lineRule="auto"/>
              <w:rPr>
                <w:rFonts w:ascii="Calibri" w:eastAsia="Times New Roman" w:hAnsi="Calibri" w:cs="Calibri"/>
                <w:color w:val="000000"/>
                <w:sz w:val="20"/>
                <w:szCs w:val="20"/>
                <w:lang w:eastAsia="fr-BE"/>
              </w:rPr>
            </w:pPr>
            <w:r w:rsidRPr="00AE2687">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E944D1C" w14:textId="77777777" w:rsidR="00363692" w:rsidRPr="00AE2687" w:rsidRDefault="00363692" w:rsidP="00540703">
            <w:pPr>
              <w:spacing w:after="0" w:line="240" w:lineRule="auto"/>
              <w:rPr>
                <w:rFonts w:ascii="Calibri" w:eastAsia="Times New Roman" w:hAnsi="Calibri" w:cs="Calibri"/>
                <w:color w:val="000000"/>
                <w:sz w:val="20"/>
                <w:szCs w:val="20"/>
                <w:lang w:eastAsia="fr-BE"/>
              </w:rPr>
            </w:pPr>
            <w:r w:rsidRPr="00AE2687">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A5EFF64" w14:textId="77777777" w:rsidR="00363692" w:rsidRPr="00AE2687" w:rsidRDefault="00363692" w:rsidP="00540703">
            <w:pPr>
              <w:spacing w:after="0" w:line="240" w:lineRule="auto"/>
              <w:rPr>
                <w:rFonts w:ascii="Calibri" w:eastAsia="Times New Roman" w:hAnsi="Calibri" w:cs="Calibri"/>
                <w:color w:val="000000"/>
                <w:sz w:val="20"/>
                <w:szCs w:val="20"/>
                <w:lang w:eastAsia="fr-BE"/>
              </w:rPr>
            </w:pPr>
            <w:r w:rsidRPr="00AE2687">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9787F77" w14:textId="77777777" w:rsidR="00363692" w:rsidRPr="00AE2687" w:rsidRDefault="00363692" w:rsidP="00540703">
            <w:pPr>
              <w:spacing w:after="0" w:line="240" w:lineRule="auto"/>
              <w:rPr>
                <w:rFonts w:ascii="Calibri" w:eastAsia="Times New Roman" w:hAnsi="Calibri" w:cs="Calibri"/>
                <w:color w:val="000000"/>
                <w:sz w:val="20"/>
                <w:szCs w:val="20"/>
                <w:lang w:eastAsia="fr-BE"/>
              </w:rPr>
            </w:pPr>
            <w:r w:rsidRPr="00AE2687">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EBEAD6D" w14:textId="77777777" w:rsidR="00363692" w:rsidRPr="00AE2687" w:rsidRDefault="00363692" w:rsidP="00540703">
            <w:pPr>
              <w:spacing w:after="0" w:line="240" w:lineRule="auto"/>
              <w:rPr>
                <w:rFonts w:ascii="Calibri" w:eastAsia="Times New Roman" w:hAnsi="Calibri" w:cs="Calibri"/>
                <w:color w:val="000000"/>
                <w:sz w:val="20"/>
                <w:szCs w:val="20"/>
                <w:lang w:eastAsia="fr-BE"/>
              </w:rPr>
            </w:pPr>
            <w:r w:rsidRPr="00AE2687">
              <w:rPr>
                <w:rFonts w:ascii="Calibri" w:eastAsia="Times New Roman" w:hAnsi="Calibri" w:cs="Calibri"/>
                <w:color w:val="000000"/>
                <w:sz w:val="20"/>
                <w:szCs w:val="20"/>
                <w:lang w:eastAsia="fr-BE"/>
              </w:rPr>
              <w:t> </w:t>
            </w:r>
          </w:p>
        </w:tc>
      </w:tr>
      <w:tr w:rsidR="00363692" w:rsidRPr="00620645" w14:paraId="7081AFE9" w14:textId="77777777" w:rsidTr="008D364D">
        <w:trPr>
          <w:trHeight w:val="397"/>
        </w:trPr>
        <w:tc>
          <w:tcPr>
            <w:tcW w:w="7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BAC828D" w14:textId="77777777" w:rsidR="00363692" w:rsidRPr="00443C3A" w:rsidRDefault="00363692" w:rsidP="00540703">
            <w:pPr>
              <w:spacing w:after="0" w:line="240" w:lineRule="auto"/>
              <w:jc w:val="right"/>
              <w:rPr>
                <w:rFonts w:ascii="Calibri" w:eastAsia="Times New Roman" w:hAnsi="Calibri" w:cs="Calibri"/>
                <w:b/>
                <w:bCs/>
                <w:color w:val="5B9BD5"/>
                <w:sz w:val="20"/>
                <w:szCs w:val="20"/>
                <w:lang w:eastAsia="fr-BE"/>
              </w:rPr>
            </w:pPr>
            <w:r w:rsidRPr="00443C3A">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41912AB"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L’invariance du nombre.</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0EE13D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87C2AA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E7BF7D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4DFEA6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D2FDEC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29073AA" w14:textId="77777777" w:rsidTr="008D364D">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3A466C04" w14:textId="77777777" w:rsidR="00363692" w:rsidRPr="00443C3A" w:rsidRDefault="00363692" w:rsidP="00540703">
            <w:pPr>
              <w:spacing w:after="0" w:line="240" w:lineRule="auto"/>
              <w:jc w:val="right"/>
              <w:rPr>
                <w:rFonts w:ascii="Calibri" w:eastAsia="Times New Roman" w:hAnsi="Calibri" w:cs="Calibri"/>
                <w:b/>
                <w:bCs/>
                <w:color w:val="5B9BD5"/>
                <w:sz w:val="20"/>
                <w:szCs w:val="20"/>
                <w:lang w:eastAsia="fr-BE"/>
              </w:rPr>
            </w:pPr>
            <w:r w:rsidRPr="00443C3A">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AAA9E5C"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Dégager l’invariance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E89FF2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F0E127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9E7723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F16768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BCE409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6756608" w14:textId="77777777" w:rsidTr="008D364D">
        <w:trPr>
          <w:trHeight w:val="397"/>
        </w:trPr>
        <w:tc>
          <w:tcPr>
            <w:tcW w:w="760" w:type="dxa"/>
            <w:tcBorders>
              <w:left w:val="single" w:sz="2" w:space="0" w:color="808080"/>
              <w:right w:val="single" w:sz="2" w:space="0" w:color="808080"/>
            </w:tcBorders>
            <w:shd w:val="clear" w:color="auto" w:fill="auto"/>
            <w:vAlign w:val="center"/>
            <w:hideMark/>
          </w:tcPr>
          <w:p w14:paraId="3AB20AF0"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B5A6C48" w14:textId="77777777" w:rsidR="00363692" w:rsidRPr="00960337" w:rsidRDefault="00363692" w:rsidP="00540703">
            <w:pPr>
              <w:spacing w:after="0" w:line="240" w:lineRule="auto"/>
              <w:ind w:left="304" w:hanging="304"/>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S’approprier l’usage des doigts pour construire les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F8F0D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73CCE3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2BFC07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148513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E6010E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7226CA94" w14:textId="77777777" w:rsidTr="008D364D">
        <w:trPr>
          <w:trHeight w:val="397"/>
        </w:trPr>
        <w:tc>
          <w:tcPr>
            <w:tcW w:w="760" w:type="dxa"/>
            <w:tcBorders>
              <w:left w:val="single" w:sz="2" w:space="0" w:color="808080"/>
              <w:right w:val="single" w:sz="2" w:space="0" w:color="808080"/>
            </w:tcBorders>
            <w:shd w:val="clear" w:color="auto" w:fill="auto"/>
            <w:vAlign w:val="center"/>
            <w:hideMark/>
          </w:tcPr>
          <w:p w14:paraId="00D7FAE8"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8C13A05" w14:textId="2E6602BA" w:rsidR="00363692" w:rsidRPr="00960337" w:rsidRDefault="00363692" w:rsidP="00540703">
            <w:pPr>
              <w:spacing w:after="0" w:line="240" w:lineRule="auto"/>
              <w:ind w:left="304" w:hanging="304"/>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S’approprier les organisations spatiales structurées pour construire les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7DBC44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506DEB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39A1DE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A799BC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59127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E351421" w14:textId="77777777" w:rsidTr="008D364D">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55367E0F"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68EEDAD" w14:textId="3A9D63AD" w:rsidR="00363692" w:rsidRPr="00960337" w:rsidRDefault="00363692" w:rsidP="00540703">
            <w:pPr>
              <w:spacing w:after="0" w:line="240" w:lineRule="auto"/>
              <w:ind w:left="304" w:hanging="304"/>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Lier l’aspect ordinal et l’aspect cardina</w:t>
            </w:r>
            <w:r w:rsidR="0030324E">
              <w:rPr>
                <w:rFonts w:asciiTheme="majorHAnsi" w:eastAsia="Times New Roman" w:hAnsiTheme="majorHAnsi" w:cs="Calibri"/>
                <w:i/>
                <w:iCs/>
                <w:sz w:val="20"/>
                <w:szCs w:val="20"/>
                <w:lang w:eastAsia="fr-BE"/>
              </w:rPr>
              <w:t>l</w:t>
            </w:r>
            <w:r w:rsidRPr="00960337">
              <w:rPr>
                <w:rFonts w:asciiTheme="majorHAnsi" w:eastAsia="Times New Roman" w:hAnsiTheme="majorHAnsi" w:cs="Calibri"/>
                <w:i/>
                <w:iCs/>
                <w:sz w:val="20"/>
                <w:szCs w:val="20"/>
                <w:lang w:eastAsia="fr-BE"/>
              </w:rPr>
              <w:t xml:space="preserve"> d’un nombre.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440D2B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5E0EAF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0A38EF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DB0E6F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699328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167B26" w14:paraId="4549B52D" w14:textId="77777777" w:rsidTr="00BE1810">
        <w:trPr>
          <w:trHeight w:val="57"/>
        </w:trPr>
        <w:tc>
          <w:tcPr>
            <w:tcW w:w="760" w:type="dxa"/>
            <w:tcBorders>
              <w:top w:val="single" w:sz="2" w:space="0" w:color="808080"/>
              <w:bottom w:val="single" w:sz="2" w:space="0" w:color="808080"/>
            </w:tcBorders>
            <w:shd w:val="clear" w:color="auto" w:fill="auto"/>
            <w:vAlign w:val="center"/>
          </w:tcPr>
          <w:p w14:paraId="655205B6"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16B1FB26"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44FCA716"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BA2DF5E"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25FF3F7"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61F03E6"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EE57F1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346609" w14:paraId="5B6BF6F7" w14:textId="77777777" w:rsidTr="00BE1810">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7B86A1F" w14:textId="77777777" w:rsidR="00363692" w:rsidRPr="00346609" w:rsidRDefault="00363692" w:rsidP="00540703">
            <w:pPr>
              <w:spacing w:after="0" w:line="240" w:lineRule="auto"/>
              <w:rPr>
                <w:rFonts w:ascii="Calibri" w:eastAsia="Times New Roman" w:hAnsi="Calibri" w:cs="Calibri"/>
                <w:b/>
                <w:bCs/>
                <w:color w:val="5B9BD5"/>
                <w:sz w:val="20"/>
                <w:szCs w:val="20"/>
                <w:lang w:eastAsia="fr-BE"/>
              </w:rPr>
            </w:pPr>
            <w:r w:rsidRPr="00346609">
              <w:rPr>
                <w:rFonts w:ascii="Calibri" w:eastAsia="Times New Roman" w:hAnsi="Calibri" w:cs="Calibri"/>
                <w:b/>
                <w:bCs/>
                <w:color w:val="5B9BD5"/>
                <w:sz w:val="20"/>
                <w:szCs w:val="20"/>
                <w:lang w:eastAsia="fr-BE"/>
              </w:rPr>
              <w:t>1.1.2</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8CBFAE2" w14:textId="77777777" w:rsidR="00363692" w:rsidRPr="00346609" w:rsidRDefault="00363692" w:rsidP="00540703">
            <w:pPr>
              <w:spacing w:after="0" w:line="240" w:lineRule="auto"/>
              <w:rPr>
                <w:rFonts w:ascii="Calibri" w:eastAsia="Times New Roman" w:hAnsi="Calibri" w:cs="Calibri"/>
                <w:b/>
                <w:bCs/>
                <w:color w:val="5B9BD5"/>
                <w:sz w:val="20"/>
                <w:szCs w:val="20"/>
                <w:lang w:eastAsia="fr-BE"/>
              </w:rPr>
            </w:pPr>
            <w:r w:rsidRPr="00346609">
              <w:rPr>
                <w:rFonts w:ascii="Calibri" w:eastAsia="Times New Roman" w:hAnsi="Calibri" w:cs="Calibri"/>
                <w:b/>
                <w:bCs/>
                <w:color w:val="5B9BD5"/>
                <w:sz w:val="20"/>
                <w:szCs w:val="20"/>
                <w:lang w:eastAsia="fr-BE"/>
              </w:rPr>
              <w:t>Composer/Décomposer et recomposer les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4647EDB" w14:textId="77777777" w:rsidR="00363692" w:rsidRPr="00346609" w:rsidRDefault="00363692" w:rsidP="00540703">
            <w:pPr>
              <w:spacing w:after="0" w:line="240" w:lineRule="auto"/>
              <w:rPr>
                <w:rFonts w:ascii="Calibri" w:eastAsia="Times New Roman" w:hAnsi="Calibri" w:cs="Calibri"/>
                <w:color w:val="5B9BD5"/>
                <w:sz w:val="20"/>
                <w:szCs w:val="20"/>
                <w:lang w:eastAsia="fr-BE"/>
              </w:rPr>
            </w:pPr>
            <w:r w:rsidRPr="0034660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E63475D" w14:textId="77777777" w:rsidR="00363692" w:rsidRPr="00346609" w:rsidRDefault="00363692" w:rsidP="00540703">
            <w:pPr>
              <w:spacing w:after="0" w:line="240" w:lineRule="auto"/>
              <w:rPr>
                <w:rFonts w:ascii="Calibri" w:eastAsia="Times New Roman" w:hAnsi="Calibri" w:cs="Calibri"/>
                <w:color w:val="5B9BD5"/>
                <w:sz w:val="20"/>
                <w:szCs w:val="20"/>
                <w:lang w:eastAsia="fr-BE"/>
              </w:rPr>
            </w:pPr>
            <w:r w:rsidRPr="0034660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1B59047" w14:textId="77777777" w:rsidR="00363692" w:rsidRPr="00346609" w:rsidRDefault="00363692" w:rsidP="00540703">
            <w:pPr>
              <w:spacing w:after="0" w:line="240" w:lineRule="auto"/>
              <w:rPr>
                <w:rFonts w:ascii="Calibri" w:eastAsia="Times New Roman" w:hAnsi="Calibri" w:cs="Calibri"/>
                <w:color w:val="5B9BD5"/>
                <w:sz w:val="20"/>
                <w:szCs w:val="20"/>
                <w:lang w:eastAsia="fr-BE"/>
              </w:rPr>
            </w:pPr>
            <w:r w:rsidRPr="0034660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D6CD74D" w14:textId="77777777" w:rsidR="00363692" w:rsidRPr="00346609" w:rsidRDefault="00363692" w:rsidP="00540703">
            <w:pPr>
              <w:spacing w:after="0" w:line="240" w:lineRule="auto"/>
              <w:rPr>
                <w:rFonts w:ascii="Calibri" w:eastAsia="Times New Roman" w:hAnsi="Calibri" w:cs="Calibri"/>
                <w:color w:val="5B9BD5"/>
                <w:sz w:val="20"/>
                <w:szCs w:val="20"/>
                <w:lang w:eastAsia="fr-BE"/>
              </w:rPr>
            </w:pPr>
            <w:r w:rsidRPr="0034660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8C60D8" w14:textId="77777777" w:rsidR="00363692" w:rsidRPr="00346609" w:rsidRDefault="00363692" w:rsidP="00540703">
            <w:pPr>
              <w:spacing w:after="0" w:line="240" w:lineRule="auto"/>
              <w:rPr>
                <w:rFonts w:ascii="Calibri" w:eastAsia="Times New Roman" w:hAnsi="Calibri" w:cs="Calibri"/>
                <w:color w:val="5B9BD5"/>
                <w:sz w:val="20"/>
                <w:szCs w:val="20"/>
                <w:lang w:eastAsia="fr-BE"/>
              </w:rPr>
            </w:pPr>
            <w:r w:rsidRPr="00346609">
              <w:rPr>
                <w:rFonts w:ascii="Calibri" w:eastAsia="Times New Roman" w:hAnsi="Calibri" w:cs="Calibri"/>
                <w:color w:val="5B9BD5"/>
                <w:sz w:val="20"/>
                <w:szCs w:val="20"/>
                <w:lang w:eastAsia="fr-BE"/>
              </w:rPr>
              <w:t> </w:t>
            </w:r>
          </w:p>
        </w:tc>
      </w:tr>
      <w:tr w:rsidR="00363692" w:rsidRPr="00620645" w14:paraId="4C844213" w14:textId="77777777" w:rsidTr="008D364D">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57EE39EC"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1D10ED">
              <w:rPr>
                <w:rFonts w:ascii="Calibri" w:eastAsia="Times New Roman" w:hAnsi="Calibri" w:cs="Calibri"/>
                <w:b/>
                <w:bCs/>
                <w:color w:val="5B9BD5"/>
                <w:sz w:val="20"/>
                <w:szCs w:val="20"/>
                <w:lang w:eastAsia="fr-BE"/>
              </w:rPr>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930E48E" w14:textId="7AA79806"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Composer/réaliser une collection d’objets dont le cardinal est donné.</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3BD02E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52590F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D382CC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F1A933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98EF61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BFD268C" w14:textId="77777777" w:rsidTr="008D364D">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08E7ABB2"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AB28882"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Décomposer et recomposer une collection d’objets dont le cardinal est donné.</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E2BA99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C15A87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5ED00C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0447FF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EED986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bl>
    <w:p w14:paraId="18BF4A7E" w14:textId="77777777" w:rsidR="00D72C12" w:rsidRDefault="00D72C12">
      <w:r>
        <w:br w:type="page"/>
      </w:r>
    </w:p>
    <w:tbl>
      <w:tblPr>
        <w:tblW w:w="15320" w:type="dxa"/>
        <w:tblInd w:w="-3"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363692" w:rsidRPr="007E6CAB" w14:paraId="3D74FCE3" w14:textId="77777777" w:rsidTr="00D72C12">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68AA2A8" w14:textId="35F1CFD7" w:rsidR="00363692" w:rsidRPr="007E6CAB" w:rsidRDefault="00363692" w:rsidP="00540703">
            <w:pPr>
              <w:spacing w:after="0" w:line="240" w:lineRule="auto"/>
              <w:rPr>
                <w:rFonts w:ascii="Calibri" w:eastAsia="Times New Roman" w:hAnsi="Calibri" w:cs="Calibri"/>
                <w:b/>
                <w:bCs/>
                <w:color w:val="5B9BD5"/>
                <w:sz w:val="20"/>
                <w:szCs w:val="20"/>
                <w:lang w:eastAsia="fr-BE"/>
              </w:rPr>
            </w:pPr>
            <w:r w:rsidRPr="007E6CAB">
              <w:rPr>
                <w:rFonts w:ascii="Calibri" w:eastAsia="Times New Roman" w:hAnsi="Calibri" w:cs="Calibri"/>
                <w:b/>
                <w:bCs/>
                <w:color w:val="5B9BD5"/>
                <w:sz w:val="20"/>
                <w:szCs w:val="20"/>
                <w:lang w:eastAsia="fr-BE"/>
              </w:rPr>
              <w:lastRenderedPageBreak/>
              <w:t>1.1.3</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F8EF074" w14:textId="77777777" w:rsidR="00363692" w:rsidRPr="007E6CAB" w:rsidRDefault="00363692" w:rsidP="00540703">
            <w:pPr>
              <w:spacing w:after="0" w:line="240" w:lineRule="auto"/>
              <w:rPr>
                <w:rFonts w:ascii="Calibri" w:eastAsia="Times New Roman" w:hAnsi="Calibri" w:cs="Calibri"/>
                <w:b/>
                <w:bCs/>
                <w:color w:val="5B9BD5"/>
                <w:sz w:val="20"/>
                <w:szCs w:val="20"/>
                <w:lang w:eastAsia="fr-BE"/>
              </w:rPr>
            </w:pPr>
            <w:r w:rsidRPr="007E6CAB">
              <w:rPr>
                <w:rFonts w:ascii="Calibri" w:eastAsia="Times New Roman" w:hAnsi="Calibri" w:cs="Calibri"/>
                <w:b/>
                <w:bCs/>
                <w:color w:val="5B9BD5"/>
                <w:sz w:val="20"/>
                <w:szCs w:val="20"/>
                <w:lang w:eastAsia="fr-BE"/>
              </w:rPr>
              <w:t>Comparer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AB81C8" w14:textId="77777777" w:rsidR="00363692" w:rsidRPr="007E6CAB" w:rsidRDefault="00363692" w:rsidP="00540703">
            <w:pPr>
              <w:spacing w:after="0" w:line="240" w:lineRule="auto"/>
              <w:rPr>
                <w:rFonts w:ascii="Calibri" w:eastAsia="Times New Roman" w:hAnsi="Calibri" w:cs="Calibri"/>
                <w:color w:val="5B9BD5"/>
                <w:sz w:val="20"/>
                <w:szCs w:val="20"/>
                <w:lang w:eastAsia="fr-BE"/>
              </w:rPr>
            </w:pPr>
            <w:r w:rsidRPr="007E6CAB">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9EC860" w14:textId="77777777" w:rsidR="00363692" w:rsidRPr="007E6CAB" w:rsidRDefault="00363692" w:rsidP="00540703">
            <w:pPr>
              <w:spacing w:after="0" w:line="240" w:lineRule="auto"/>
              <w:rPr>
                <w:rFonts w:ascii="Calibri" w:eastAsia="Times New Roman" w:hAnsi="Calibri" w:cs="Calibri"/>
                <w:color w:val="5B9BD5"/>
                <w:sz w:val="20"/>
                <w:szCs w:val="20"/>
                <w:lang w:eastAsia="fr-BE"/>
              </w:rPr>
            </w:pPr>
            <w:r w:rsidRPr="007E6CAB">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D79C1E0" w14:textId="77777777" w:rsidR="00363692" w:rsidRPr="007E6CAB" w:rsidRDefault="00363692" w:rsidP="00540703">
            <w:pPr>
              <w:spacing w:after="0" w:line="240" w:lineRule="auto"/>
              <w:rPr>
                <w:rFonts w:ascii="Calibri" w:eastAsia="Times New Roman" w:hAnsi="Calibri" w:cs="Calibri"/>
                <w:color w:val="5B9BD5"/>
                <w:sz w:val="20"/>
                <w:szCs w:val="20"/>
                <w:lang w:eastAsia="fr-BE"/>
              </w:rPr>
            </w:pPr>
            <w:r w:rsidRPr="007E6CAB">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30F6E49" w14:textId="77777777" w:rsidR="00363692" w:rsidRPr="007E6CAB" w:rsidRDefault="00363692" w:rsidP="00540703">
            <w:pPr>
              <w:spacing w:after="0" w:line="240" w:lineRule="auto"/>
              <w:rPr>
                <w:rFonts w:ascii="Calibri" w:eastAsia="Times New Roman" w:hAnsi="Calibri" w:cs="Calibri"/>
                <w:color w:val="5B9BD5"/>
                <w:sz w:val="20"/>
                <w:szCs w:val="20"/>
                <w:lang w:eastAsia="fr-BE"/>
              </w:rPr>
            </w:pPr>
            <w:r w:rsidRPr="007E6CAB">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206E466" w14:textId="77777777" w:rsidR="00363692" w:rsidRPr="007E6CAB" w:rsidRDefault="00363692" w:rsidP="00540703">
            <w:pPr>
              <w:spacing w:after="0" w:line="240" w:lineRule="auto"/>
              <w:rPr>
                <w:rFonts w:ascii="Calibri" w:eastAsia="Times New Roman" w:hAnsi="Calibri" w:cs="Calibri"/>
                <w:color w:val="5B9BD5"/>
                <w:sz w:val="20"/>
                <w:szCs w:val="20"/>
                <w:lang w:eastAsia="fr-BE"/>
              </w:rPr>
            </w:pPr>
            <w:r w:rsidRPr="007E6CAB">
              <w:rPr>
                <w:rFonts w:ascii="Calibri" w:eastAsia="Times New Roman" w:hAnsi="Calibri" w:cs="Calibri"/>
                <w:color w:val="5B9BD5"/>
                <w:sz w:val="20"/>
                <w:szCs w:val="20"/>
                <w:lang w:eastAsia="fr-BE"/>
              </w:rPr>
              <w:t> </w:t>
            </w:r>
          </w:p>
        </w:tc>
      </w:tr>
      <w:tr w:rsidR="00363692" w:rsidRPr="00620645" w14:paraId="72901244" w14:textId="77777777" w:rsidTr="00D72C12">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4C167684"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4CD8EEE"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Le vocabulaire mathématique pour comparer deux collections.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CF1064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58B502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C8F9B8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C4E40F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11F230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87E23ED" w14:textId="77777777" w:rsidTr="00D72C12">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hideMark/>
          </w:tcPr>
          <w:p w14:paraId="1C19C087"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 </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2FBBE68" w14:textId="2DEB6CD5"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L’invariance du nombre.</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EC45A9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DD3751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440F72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B57A68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C9B9A5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A3DF78C" w14:textId="77777777" w:rsidTr="00D72C12">
        <w:trPr>
          <w:trHeight w:val="20"/>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0A3506DB"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12C2F6D" w14:textId="77777777" w:rsidR="00363692" w:rsidRDefault="00363692" w:rsidP="00540703">
            <w:pPr>
              <w:spacing w:after="0" w:line="240" w:lineRule="auto"/>
              <w:ind w:left="303" w:hanging="28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Comparer des collections d’objets selon leur quantité, en utilisant :</w:t>
            </w:r>
          </w:p>
          <w:p w14:paraId="5A743D0F" w14:textId="385759AB" w:rsidR="00624DFA" w:rsidRDefault="00624DFA" w:rsidP="00624DFA">
            <w:pPr>
              <w:spacing w:after="0" w:line="240" w:lineRule="auto"/>
              <w:ind w:left="588" w:hanging="285"/>
              <w:rPr>
                <w:rFonts w:asciiTheme="majorHAnsi" w:eastAsia="Times New Roman" w:hAnsiTheme="majorHAnsi" w:cs="Calibri"/>
                <w:sz w:val="20"/>
                <w:szCs w:val="20"/>
                <w:lang w:eastAsia="fr-BE"/>
              </w:rPr>
            </w:pPr>
            <w:r w:rsidRPr="00960337">
              <w:rPr>
                <w:rFonts w:asciiTheme="majorHAnsi" w:eastAsia="Times New Roman" w:hAnsiTheme="majorHAnsi" w:cs="Calibri"/>
                <w:color w:val="4472C4" w:themeColor="accent1"/>
                <w:sz w:val="20"/>
                <w:szCs w:val="20"/>
                <w:lang w:eastAsia="fr-BE"/>
              </w:rPr>
              <w:t>•</w:t>
            </w:r>
            <w:r w:rsidRPr="00960337">
              <w:rPr>
                <w:rFonts w:asciiTheme="majorHAnsi" w:eastAsia="Times New Roman" w:hAnsiTheme="majorHAnsi" w:cs="Calibri"/>
                <w:sz w:val="20"/>
                <w:szCs w:val="20"/>
                <w:lang w:eastAsia="fr-BE"/>
              </w:rPr>
              <w:t xml:space="preserve"> </w:t>
            </w:r>
            <w:r>
              <w:rPr>
                <w:rFonts w:asciiTheme="majorHAnsi" w:eastAsia="Times New Roman" w:hAnsiTheme="majorHAnsi" w:cs="Calibri"/>
                <w:sz w:val="20"/>
                <w:szCs w:val="20"/>
                <w:lang w:eastAsia="fr-BE"/>
              </w:rPr>
              <w:tab/>
            </w:r>
            <w:r w:rsidRPr="00960337">
              <w:rPr>
                <w:rFonts w:asciiTheme="majorHAnsi" w:eastAsia="Times New Roman" w:hAnsiTheme="majorHAnsi" w:cs="Calibri"/>
                <w:sz w:val="20"/>
                <w:szCs w:val="20"/>
                <w:lang w:eastAsia="fr-BE"/>
              </w:rPr>
              <w:t>soit la correspondance terme à terme ;</w:t>
            </w:r>
          </w:p>
          <w:p w14:paraId="361A6EC5" w14:textId="77777777" w:rsidR="00624DFA" w:rsidRDefault="00624DFA" w:rsidP="00624DFA">
            <w:pPr>
              <w:spacing w:after="0" w:line="240" w:lineRule="auto"/>
              <w:ind w:left="588" w:hanging="285"/>
              <w:rPr>
                <w:rFonts w:asciiTheme="majorHAnsi" w:eastAsia="Times New Roman" w:hAnsiTheme="majorHAnsi" w:cs="Calibri"/>
                <w:sz w:val="20"/>
                <w:szCs w:val="20"/>
                <w:lang w:eastAsia="fr-BE"/>
              </w:rPr>
            </w:pPr>
            <w:r w:rsidRPr="00960337">
              <w:rPr>
                <w:rFonts w:asciiTheme="majorHAnsi" w:eastAsia="Times New Roman" w:hAnsiTheme="majorHAnsi" w:cs="Calibri"/>
                <w:color w:val="4472C4" w:themeColor="accent1"/>
                <w:sz w:val="20"/>
                <w:szCs w:val="20"/>
                <w:lang w:eastAsia="fr-BE"/>
              </w:rPr>
              <w:t xml:space="preserve">• </w:t>
            </w:r>
            <w:r>
              <w:rPr>
                <w:rFonts w:asciiTheme="majorHAnsi" w:eastAsia="Times New Roman" w:hAnsiTheme="majorHAnsi" w:cs="Calibri"/>
                <w:color w:val="4472C4" w:themeColor="accent1"/>
                <w:sz w:val="20"/>
                <w:szCs w:val="20"/>
                <w:lang w:eastAsia="fr-BE"/>
              </w:rPr>
              <w:tab/>
            </w:r>
            <w:r w:rsidRPr="00960337">
              <w:rPr>
                <w:rFonts w:asciiTheme="majorHAnsi" w:eastAsia="Times New Roman" w:hAnsiTheme="majorHAnsi" w:cs="Calibri"/>
                <w:sz w:val="20"/>
                <w:szCs w:val="20"/>
                <w:lang w:eastAsia="fr-BE"/>
              </w:rPr>
              <w:t>soit l’appariement ;</w:t>
            </w:r>
          </w:p>
          <w:p w14:paraId="2F1849A5" w14:textId="0BB0AF1D" w:rsidR="00624DFA" w:rsidRDefault="00624DFA" w:rsidP="00624DFA">
            <w:pPr>
              <w:spacing w:after="0" w:line="240" w:lineRule="auto"/>
              <w:ind w:left="588" w:hanging="285"/>
              <w:rPr>
                <w:rFonts w:asciiTheme="majorHAnsi" w:eastAsia="Times New Roman" w:hAnsiTheme="majorHAnsi" w:cs="Calibri"/>
                <w:sz w:val="20"/>
                <w:szCs w:val="20"/>
                <w:lang w:eastAsia="fr-BE"/>
              </w:rPr>
            </w:pPr>
            <w:r w:rsidRPr="00960337">
              <w:rPr>
                <w:rFonts w:asciiTheme="majorHAnsi" w:eastAsia="Times New Roman" w:hAnsiTheme="majorHAnsi" w:cs="Calibri"/>
                <w:color w:val="4472C4" w:themeColor="accent1"/>
                <w:sz w:val="20"/>
                <w:szCs w:val="20"/>
                <w:lang w:eastAsia="fr-BE"/>
              </w:rPr>
              <w:t>•</w:t>
            </w:r>
            <w:r>
              <w:rPr>
                <w:rFonts w:asciiTheme="majorHAnsi" w:eastAsia="Times New Roman" w:hAnsiTheme="majorHAnsi" w:cs="Calibri"/>
                <w:color w:val="4472C4" w:themeColor="accent1"/>
                <w:sz w:val="20"/>
                <w:szCs w:val="20"/>
                <w:lang w:eastAsia="fr-BE"/>
              </w:rPr>
              <w:tab/>
            </w:r>
            <w:r w:rsidRPr="00960337">
              <w:rPr>
                <w:rFonts w:asciiTheme="majorHAnsi" w:eastAsia="Times New Roman" w:hAnsiTheme="majorHAnsi" w:cs="Calibri"/>
                <w:sz w:val="20"/>
                <w:szCs w:val="20"/>
                <w:lang w:eastAsia="fr-BE"/>
              </w:rPr>
              <w:t>soit le dénombrement;</w:t>
            </w:r>
          </w:p>
          <w:p w14:paraId="2A6B6B50" w14:textId="77777777" w:rsidR="00624DFA" w:rsidRDefault="00624DFA" w:rsidP="00624DFA">
            <w:pPr>
              <w:spacing w:after="0" w:line="240" w:lineRule="auto"/>
              <w:ind w:left="588" w:hanging="285"/>
              <w:rPr>
                <w:rFonts w:asciiTheme="majorHAnsi" w:eastAsia="Times New Roman" w:hAnsiTheme="majorHAnsi" w:cs="Calibri"/>
                <w:sz w:val="20"/>
                <w:szCs w:val="20"/>
                <w:lang w:eastAsia="fr-BE"/>
              </w:rPr>
            </w:pPr>
            <w:r w:rsidRPr="00960337">
              <w:rPr>
                <w:rFonts w:asciiTheme="majorHAnsi" w:eastAsia="Times New Roman" w:hAnsiTheme="majorHAnsi" w:cs="Calibri"/>
                <w:color w:val="4472C4" w:themeColor="accent1"/>
                <w:sz w:val="20"/>
                <w:szCs w:val="20"/>
                <w:lang w:eastAsia="fr-BE"/>
              </w:rPr>
              <w:t>•</w:t>
            </w:r>
            <w:r w:rsidRPr="00960337">
              <w:rPr>
                <w:rFonts w:asciiTheme="majorHAnsi" w:eastAsia="Times New Roman" w:hAnsiTheme="majorHAnsi" w:cs="Calibri"/>
                <w:sz w:val="20"/>
                <w:szCs w:val="20"/>
                <w:lang w:eastAsia="fr-BE"/>
              </w:rPr>
              <w:t xml:space="preserve"> </w:t>
            </w:r>
            <w:r>
              <w:rPr>
                <w:rFonts w:asciiTheme="majorHAnsi" w:eastAsia="Times New Roman" w:hAnsiTheme="majorHAnsi" w:cs="Calibri"/>
                <w:sz w:val="20"/>
                <w:szCs w:val="20"/>
                <w:lang w:eastAsia="fr-BE"/>
              </w:rPr>
              <w:tab/>
            </w:r>
            <w:r w:rsidRPr="00960337">
              <w:rPr>
                <w:rFonts w:asciiTheme="majorHAnsi" w:eastAsia="Times New Roman" w:hAnsiTheme="majorHAnsi" w:cs="Calibri"/>
                <w:sz w:val="20"/>
                <w:szCs w:val="20"/>
                <w:lang w:eastAsia="fr-BE"/>
              </w:rPr>
              <w:t>soit la reconnaissance globale et immédiate ;</w:t>
            </w:r>
          </w:p>
          <w:p w14:paraId="2F54A52D" w14:textId="4CFDE9EE" w:rsidR="0073771E" w:rsidRPr="00960337" w:rsidRDefault="0073771E" w:rsidP="00624DFA">
            <w:pPr>
              <w:spacing w:after="0" w:line="240" w:lineRule="auto"/>
              <w:ind w:left="588" w:hanging="285"/>
              <w:rPr>
                <w:rFonts w:asciiTheme="majorHAnsi" w:eastAsia="Times New Roman" w:hAnsiTheme="majorHAnsi" w:cs="Calibri"/>
                <w:sz w:val="20"/>
                <w:szCs w:val="20"/>
                <w:lang w:eastAsia="fr-BE"/>
              </w:rPr>
            </w:pPr>
            <w:r w:rsidRPr="00960337">
              <w:rPr>
                <w:rFonts w:asciiTheme="majorHAnsi" w:eastAsia="Times New Roman" w:hAnsiTheme="majorHAnsi" w:cs="Calibri"/>
                <w:sz w:val="20"/>
                <w:szCs w:val="20"/>
                <w:lang w:eastAsia="fr-BE"/>
              </w:rPr>
              <w:t>Verbaliser sa démarche.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5D5169D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7573E2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8F8CD4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BE774C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977F6A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D72C12" w:rsidRPr="00167B26" w14:paraId="7FF21F9E" w14:textId="77777777" w:rsidTr="00D72C12">
        <w:trPr>
          <w:trHeight w:val="57"/>
        </w:trPr>
        <w:tc>
          <w:tcPr>
            <w:tcW w:w="760" w:type="dxa"/>
            <w:tcBorders>
              <w:top w:val="single" w:sz="2" w:space="0" w:color="808080"/>
              <w:bottom w:val="single" w:sz="2" w:space="0" w:color="808080"/>
            </w:tcBorders>
            <w:shd w:val="clear" w:color="auto" w:fill="auto"/>
            <w:vAlign w:val="center"/>
          </w:tcPr>
          <w:p w14:paraId="75D5C7EB" w14:textId="77777777" w:rsidR="00D72C12" w:rsidRPr="00167B26" w:rsidRDefault="00D72C12" w:rsidP="00E3268E">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25638460" w14:textId="77777777" w:rsidR="00D72C12" w:rsidRPr="00167B26" w:rsidRDefault="00D72C12" w:rsidP="00E3268E">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75DA100B" w14:textId="77777777" w:rsidR="00D72C12" w:rsidRPr="00167B26" w:rsidRDefault="00D72C12" w:rsidP="00E3268E">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49A6668A" w14:textId="77777777" w:rsidR="00D72C12" w:rsidRPr="00167B26" w:rsidRDefault="00D72C12" w:rsidP="00E3268E">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FB88F62" w14:textId="77777777" w:rsidR="00D72C12" w:rsidRPr="00167B26" w:rsidRDefault="00D72C12" w:rsidP="00E3268E">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6614E83" w14:textId="77777777" w:rsidR="00D72C12" w:rsidRPr="00167B26" w:rsidRDefault="00D72C12" w:rsidP="00E3268E">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4E0DBC00" w14:textId="77777777" w:rsidR="00D72C12" w:rsidRPr="00167B26" w:rsidRDefault="00D72C12" w:rsidP="00E3268E">
            <w:pPr>
              <w:spacing w:after="0" w:line="240" w:lineRule="auto"/>
              <w:rPr>
                <w:rFonts w:ascii="Calibri" w:eastAsia="Times New Roman" w:hAnsi="Calibri" w:cs="Calibri"/>
                <w:color w:val="000000"/>
                <w:sz w:val="10"/>
                <w:szCs w:val="20"/>
                <w:lang w:eastAsia="fr-BE"/>
              </w:rPr>
            </w:pPr>
          </w:p>
        </w:tc>
      </w:tr>
      <w:tr w:rsidR="00363692" w:rsidRPr="0073771E" w14:paraId="70B7C143" w14:textId="77777777" w:rsidTr="00D72C12">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hideMark/>
          </w:tcPr>
          <w:p w14:paraId="63794259" w14:textId="62DEEA2A" w:rsidR="00363692" w:rsidRPr="0073771E" w:rsidRDefault="00363692" w:rsidP="00540703">
            <w:pPr>
              <w:spacing w:after="0" w:line="240" w:lineRule="auto"/>
              <w:rPr>
                <w:rFonts w:ascii="Calibri" w:eastAsia="Times New Roman" w:hAnsi="Calibri" w:cs="Calibri"/>
                <w:b/>
                <w:bCs/>
                <w:color w:val="5B9BD5"/>
                <w:sz w:val="20"/>
                <w:szCs w:val="20"/>
                <w:lang w:eastAsia="fr-BE"/>
              </w:rPr>
            </w:pPr>
            <w:r w:rsidRPr="0073771E">
              <w:rPr>
                <w:rFonts w:ascii="Calibri" w:eastAsia="Times New Roman" w:hAnsi="Calibri" w:cs="Calibri"/>
                <w:b/>
                <w:bCs/>
                <w:color w:val="5B9BD5"/>
                <w:sz w:val="20"/>
                <w:szCs w:val="20"/>
                <w:lang w:eastAsia="fr-BE"/>
              </w:rPr>
              <w:t>1.1.4</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hideMark/>
          </w:tcPr>
          <w:p w14:paraId="3DF33722" w14:textId="77777777" w:rsidR="00363692" w:rsidRPr="0073771E" w:rsidRDefault="00363692" w:rsidP="00540703">
            <w:pPr>
              <w:spacing w:after="0" w:line="240" w:lineRule="auto"/>
              <w:rPr>
                <w:rFonts w:ascii="Calibri" w:eastAsia="Times New Roman" w:hAnsi="Calibri" w:cs="Calibri"/>
                <w:b/>
                <w:bCs/>
                <w:color w:val="5B9BD5"/>
                <w:sz w:val="20"/>
                <w:szCs w:val="20"/>
                <w:lang w:eastAsia="fr-BE"/>
              </w:rPr>
            </w:pPr>
            <w:r w:rsidRPr="0073771E">
              <w:rPr>
                <w:rFonts w:ascii="Calibri" w:eastAsia="Times New Roman" w:hAnsi="Calibri" w:cs="Calibri"/>
                <w:b/>
                <w:bCs/>
                <w:color w:val="5B9BD5"/>
                <w:sz w:val="20"/>
                <w:szCs w:val="20"/>
                <w:lang w:eastAsia="fr-BE"/>
              </w:rPr>
              <w:t>Dénombrer</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3696F549" w14:textId="77777777" w:rsidR="00363692" w:rsidRPr="0073771E" w:rsidRDefault="00363692" w:rsidP="00540703">
            <w:pPr>
              <w:spacing w:after="0" w:line="240" w:lineRule="auto"/>
              <w:rPr>
                <w:rFonts w:ascii="Calibri" w:eastAsia="Times New Roman" w:hAnsi="Calibri" w:cs="Calibri"/>
                <w:color w:val="000000"/>
                <w:sz w:val="20"/>
                <w:szCs w:val="20"/>
                <w:lang w:eastAsia="fr-BE"/>
              </w:rPr>
            </w:pPr>
            <w:r w:rsidRPr="0073771E">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84CB481" w14:textId="77777777" w:rsidR="00363692" w:rsidRPr="0073771E" w:rsidRDefault="00363692" w:rsidP="00540703">
            <w:pPr>
              <w:spacing w:after="0" w:line="240" w:lineRule="auto"/>
              <w:rPr>
                <w:rFonts w:ascii="Calibri" w:eastAsia="Times New Roman" w:hAnsi="Calibri" w:cs="Calibri"/>
                <w:color w:val="000000"/>
                <w:sz w:val="20"/>
                <w:szCs w:val="20"/>
                <w:lang w:eastAsia="fr-BE"/>
              </w:rPr>
            </w:pPr>
            <w:r w:rsidRPr="0073771E">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11B5A18B" w14:textId="77777777" w:rsidR="00363692" w:rsidRPr="0073771E" w:rsidRDefault="00363692" w:rsidP="00540703">
            <w:pPr>
              <w:spacing w:after="0" w:line="240" w:lineRule="auto"/>
              <w:rPr>
                <w:rFonts w:ascii="Calibri" w:eastAsia="Times New Roman" w:hAnsi="Calibri" w:cs="Calibri"/>
                <w:color w:val="000000"/>
                <w:sz w:val="20"/>
                <w:szCs w:val="20"/>
                <w:lang w:eastAsia="fr-BE"/>
              </w:rPr>
            </w:pPr>
            <w:r w:rsidRPr="0073771E">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002FB76" w14:textId="77777777" w:rsidR="00363692" w:rsidRPr="0073771E" w:rsidRDefault="00363692" w:rsidP="00540703">
            <w:pPr>
              <w:spacing w:after="0" w:line="240" w:lineRule="auto"/>
              <w:rPr>
                <w:rFonts w:ascii="Calibri" w:eastAsia="Times New Roman" w:hAnsi="Calibri" w:cs="Calibri"/>
                <w:color w:val="000000"/>
                <w:sz w:val="20"/>
                <w:szCs w:val="20"/>
                <w:lang w:eastAsia="fr-BE"/>
              </w:rPr>
            </w:pPr>
            <w:r w:rsidRPr="0073771E">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D75868F" w14:textId="77777777" w:rsidR="00363692" w:rsidRPr="0073771E" w:rsidRDefault="00363692" w:rsidP="00540703">
            <w:pPr>
              <w:spacing w:after="0" w:line="240" w:lineRule="auto"/>
              <w:rPr>
                <w:rFonts w:ascii="Calibri" w:eastAsia="Times New Roman" w:hAnsi="Calibri" w:cs="Calibri"/>
                <w:color w:val="000000"/>
                <w:sz w:val="20"/>
                <w:szCs w:val="20"/>
                <w:lang w:eastAsia="fr-BE"/>
              </w:rPr>
            </w:pPr>
            <w:r w:rsidRPr="0073771E">
              <w:rPr>
                <w:rFonts w:ascii="Calibri" w:eastAsia="Times New Roman" w:hAnsi="Calibri" w:cs="Calibri"/>
                <w:color w:val="000000"/>
                <w:sz w:val="20"/>
                <w:szCs w:val="20"/>
                <w:lang w:eastAsia="fr-BE"/>
              </w:rPr>
              <w:t> </w:t>
            </w:r>
          </w:p>
        </w:tc>
      </w:tr>
      <w:tr w:rsidR="00363692" w:rsidRPr="00620645" w14:paraId="5250E885" w14:textId="77777777" w:rsidTr="00D72C12">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547E2089"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5B30D4D"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Des collections d’objets.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111FB2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9DD834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203034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8A1A09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B9BC7E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C8F0776"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04F51D0C"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A6809F5" w14:textId="77777777" w:rsidR="00363692" w:rsidRPr="00960337" w:rsidRDefault="00363692" w:rsidP="00540703">
            <w:pPr>
              <w:spacing w:after="0" w:line="240" w:lineRule="auto"/>
              <w:ind w:left="304" w:hanging="304"/>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Des représentations structurées des six premiers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452E97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BD3AF4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2F74AD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3FE3DF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B9B36B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1BE1628C"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261E12CF"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AC459FA" w14:textId="692A5A25" w:rsidR="00363692" w:rsidRPr="00960337" w:rsidRDefault="00363692" w:rsidP="00540703">
            <w:pPr>
              <w:spacing w:after="0" w:line="240" w:lineRule="auto"/>
              <w:ind w:left="304" w:hanging="304"/>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L’aspect cardinal.</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9BCB04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6C443C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268FFE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12E669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C22534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421247E"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308E5E97"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0CF9681" w14:textId="77777777" w:rsidR="00363692" w:rsidRPr="00960337" w:rsidRDefault="00363692" w:rsidP="00540703">
            <w:pPr>
              <w:spacing w:after="0" w:line="240" w:lineRule="auto"/>
              <w:ind w:left="304" w:hanging="28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Des mots-nombres.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CDAFE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BE2E18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9F1D37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D4BB3D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C3EE69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56AA495"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4681D681"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0EFFCE" w14:textId="77777777" w:rsidR="00363692" w:rsidRPr="00960337" w:rsidRDefault="00363692" w:rsidP="00540703">
            <w:pPr>
              <w:spacing w:after="0" w:line="240" w:lineRule="auto"/>
              <w:ind w:left="304" w:hanging="28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L’indifférence de l’ordre du comptage.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078861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ABCC46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6C73EB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4BCEAA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E823CF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DFAB7F9" w14:textId="77777777" w:rsidTr="00D72C12">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hideMark/>
          </w:tcPr>
          <w:p w14:paraId="0738A679"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357283B" w14:textId="18D13D1F" w:rsidR="00363692" w:rsidRPr="00960337" w:rsidRDefault="00363692" w:rsidP="00540703">
            <w:pPr>
              <w:spacing w:after="0" w:line="240" w:lineRule="auto"/>
              <w:ind w:left="304" w:hanging="28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t>L’invariance du nombre.</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1AF22B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6D3CB0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5620B1B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F4FBCE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11000C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42536DE" w14:textId="77777777" w:rsidTr="00D72C12">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667091AA"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791082B" w14:textId="7FCEDF30" w:rsidR="00363692" w:rsidRPr="00960337"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Dénombrer une collection d’objets pour s’initier à l’aspect cardinal des nombres.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1F3123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50DC0F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BB06B1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A0852E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C60443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6629D6A"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22B68A10"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FDB501E" w14:textId="77777777" w:rsidR="00363692" w:rsidRPr="00960337"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Reconnaitre des représentations structurées.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B9D739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268B9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A44C6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8145CB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034D88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8145256"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103DA91B"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88D1822" w14:textId="17A930BC" w:rsidR="00363692" w:rsidRPr="00960337"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t>Énoncer le mot «nombre» correspondant à la collection d’objets.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7E3A12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2AA8B0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3A5827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F8BA63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B7379C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82D407C" w14:textId="77777777" w:rsidTr="00D72C12">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6EA7952A"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E1269FD" w14:textId="77777777" w:rsidR="00363692" w:rsidRPr="00960337"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Réaliser des groupements.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378E0F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F5AECE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3E06F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C9F324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258151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167B26" w14:paraId="411F66B9" w14:textId="77777777" w:rsidTr="00D72C12">
        <w:trPr>
          <w:trHeight w:val="57"/>
        </w:trPr>
        <w:tc>
          <w:tcPr>
            <w:tcW w:w="760" w:type="dxa"/>
            <w:tcBorders>
              <w:top w:val="single" w:sz="2" w:space="0" w:color="808080"/>
              <w:bottom w:val="single" w:sz="2" w:space="0" w:color="808080"/>
            </w:tcBorders>
            <w:shd w:val="clear" w:color="auto" w:fill="auto"/>
            <w:vAlign w:val="center"/>
          </w:tcPr>
          <w:p w14:paraId="3B0FB315"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645604E4"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53069DFB"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FE78964"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08E87B0"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66F833EA"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AEC9510"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9C1F05" w14:paraId="7593B0E3" w14:textId="77777777" w:rsidTr="00D72C12">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hideMark/>
          </w:tcPr>
          <w:p w14:paraId="6CB48DDD" w14:textId="77777777" w:rsidR="00363692" w:rsidRPr="009C1F05" w:rsidRDefault="00363692" w:rsidP="00540703">
            <w:pPr>
              <w:spacing w:after="0" w:line="240" w:lineRule="auto"/>
              <w:rPr>
                <w:rFonts w:ascii="Calibri" w:eastAsia="Times New Roman" w:hAnsi="Calibri" w:cs="Calibri"/>
                <w:b/>
                <w:bCs/>
                <w:color w:val="5B9BD5"/>
                <w:sz w:val="20"/>
                <w:lang w:eastAsia="fr-BE"/>
              </w:rPr>
            </w:pPr>
            <w:r w:rsidRPr="009C1F05">
              <w:rPr>
                <w:rFonts w:ascii="Calibri" w:eastAsia="Times New Roman" w:hAnsi="Calibri" w:cs="Calibri"/>
                <w:b/>
                <w:bCs/>
                <w:color w:val="5B9BD5"/>
                <w:sz w:val="20"/>
                <w:lang w:eastAsia="fr-BE"/>
              </w:rPr>
              <w:t>1.1.5</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hideMark/>
          </w:tcPr>
          <w:p w14:paraId="65B33C23" w14:textId="77777777" w:rsidR="00363692" w:rsidRPr="009C1F05" w:rsidRDefault="00363692" w:rsidP="00540703">
            <w:pPr>
              <w:spacing w:after="0" w:line="240" w:lineRule="auto"/>
              <w:rPr>
                <w:rFonts w:ascii="Calibri" w:eastAsia="Times New Roman" w:hAnsi="Calibri" w:cs="Calibri"/>
                <w:b/>
                <w:bCs/>
                <w:color w:val="5B9BD5"/>
                <w:sz w:val="20"/>
                <w:lang w:eastAsia="fr-BE"/>
              </w:rPr>
            </w:pPr>
            <w:r w:rsidRPr="009C1F05">
              <w:rPr>
                <w:rFonts w:ascii="Calibri" w:eastAsia="Times New Roman" w:hAnsi="Calibri" w:cs="Calibri"/>
                <w:b/>
                <w:bCs/>
                <w:color w:val="5B9BD5"/>
                <w:sz w:val="20"/>
                <w:lang w:eastAsia="fr-BE"/>
              </w:rPr>
              <w:t>Dire, lire, écrire les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2816F770" w14:textId="77777777" w:rsidR="00363692" w:rsidRPr="009C1F05" w:rsidRDefault="00363692" w:rsidP="00540703">
            <w:pPr>
              <w:spacing w:after="0" w:line="240" w:lineRule="auto"/>
              <w:rPr>
                <w:rFonts w:ascii="Calibri" w:eastAsia="Times New Roman" w:hAnsi="Calibri" w:cs="Calibri"/>
                <w:color w:val="5B9BD5"/>
                <w:sz w:val="20"/>
                <w:lang w:eastAsia="fr-BE"/>
              </w:rPr>
            </w:pPr>
            <w:r w:rsidRPr="009C1F05">
              <w:rPr>
                <w:rFonts w:ascii="Calibri" w:eastAsia="Times New Roman" w:hAnsi="Calibri" w:cs="Calibri"/>
                <w:color w:val="5B9BD5"/>
                <w:sz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141F4CAC" w14:textId="77777777" w:rsidR="00363692" w:rsidRPr="009C1F05" w:rsidRDefault="00363692" w:rsidP="00540703">
            <w:pPr>
              <w:spacing w:after="0" w:line="240" w:lineRule="auto"/>
              <w:rPr>
                <w:rFonts w:ascii="Calibri" w:eastAsia="Times New Roman" w:hAnsi="Calibri" w:cs="Calibri"/>
                <w:color w:val="5B9BD5"/>
                <w:sz w:val="20"/>
                <w:lang w:eastAsia="fr-BE"/>
              </w:rPr>
            </w:pPr>
            <w:r w:rsidRPr="009C1F05">
              <w:rPr>
                <w:rFonts w:ascii="Calibri" w:eastAsia="Times New Roman" w:hAnsi="Calibri" w:cs="Calibri"/>
                <w:color w:val="5B9BD5"/>
                <w:sz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FCD12D1" w14:textId="77777777" w:rsidR="00363692" w:rsidRPr="009C1F05" w:rsidRDefault="00363692" w:rsidP="00540703">
            <w:pPr>
              <w:spacing w:after="0" w:line="240" w:lineRule="auto"/>
              <w:rPr>
                <w:rFonts w:ascii="Calibri" w:eastAsia="Times New Roman" w:hAnsi="Calibri" w:cs="Calibri"/>
                <w:color w:val="5B9BD5"/>
                <w:sz w:val="20"/>
                <w:lang w:eastAsia="fr-BE"/>
              </w:rPr>
            </w:pPr>
            <w:r w:rsidRPr="009C1F05">
              <w:rPr>
                <w:rFonts w:ascii="Calibri" w:eastAsia="Times New Roman" w:hAnsi="Calibri" w:cs="Calibri"/>
                <w:color w:val="5B9BD5"/>
                <w:sz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9579578" w14:textId="77777777" w:rsidR="00363692" w:rsidRPr="009C1F05" w:rsidRDefault="00363692" w:rsidP="00540703">
            <w:pPr>
              <w:spacing w:after="0" w:line="240" w:lineRule="auto"/>
              <w:rPr>
                <w:rFonts w:ascii="Calibri" w:eastAsia="Times New Roman" w:hAnsi="Calibri" w:cs="Calibri"/>
                <w:color w:val="5B9BD5"/>
                <w:sz w:val="20"/>
                <w:lang w:eastAsia="fr-BE"/>
              </w:rPr>
            </w:pPr>
            <w:r w:rsidRPr="009C1F05">
              <w:rPr>
                <w:rFonts w:ascii="Calibri" w:eastAsia="Times New Roman" w:hAnsi="Calibri" w:cs="Calibri"/>
                <w:color w:val="5B9BD5"/>
                <w:sz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00E099D" w14:textId="77777777" w:rsidR="00363692" w:rsidRPr="009C1F05" w:rsidRDefault="00363692" w:rsidP="00540703">
            <w:pPr>
              <w:spacing w:after="0" w:line="240" w:lineRule="auto"/>
              <w:rPr>
                <w:rFonts w:ascii="Calibri" w:eastAsia="Times New Roman" w:hAnsi="Calibri" w:cs="Calibri"/>
                <w:color w:val="5B9BD5"/>
                <w:sz w:val="20"/>
                <w:lang w:eastAsia="fr-BE"/>
              </w:rPr>
            </w:pPr>
            <w:r w:rsidRPr="009C1F05">
              <w:rPr>
                <w:rFonts w:ascii="Calibri" w:eastAsia="Times New Roman" w:hAnsi="Calibri" w:cs="Calibri"/>
                <w:color w:val="5B9BD5"/>
                <w:sz w:val="20"/>
                <w:lang w:eastAsia="fr-BE"/>
              </w:rPr>
              <w:t> </w:t>
            </w:r>
          </w:p>
        </w:tc>
      </w:tr>
      <w:tr w:rsidR="00363692" w:rsidRPr="00620645" w14:paraId="13B49EAB" w14:textId="77777777" w:rsidTr="00D72C12">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3DF5E109"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1CC6F7C1" w14:textId="77777777" w:rsidR="00363692" w:rsidRPr="00A43826"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A43826">
              <w:rPr>
                <w:rFonts w:asciiTheme="majorHAnsi" w:eastAsia="Times New Roman" w:hAnsiTheme="majorHAnsi" w:cs="Calibri"/>
                <w:sz w:val="20"/>
                <w:szCs w:val="20"/>
                <w:lang w:eastAsia="fr-BE"/>
              </w:rPr>
              <w:tab/>
              <w:t>L’écriture des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81B66A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E3DEFB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21C0D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EF695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1A9372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3B18C1F" w14:textId="77777777" w:rsidTr="00D72C12">
        <w:trPr>
          <w:trHeight w:val="397"/>
        </w:trPr>
        <w:tc>
          <w:tcPr>
            <w:tcW w:w="760" w:type="dxa"/>
            <w:tcBorders>
              <w:left w:val="single" w:sz="2" w:space="0" w:color="808080"/>
              <w:right w:val="single" w:sz="2" w:space="0" w:color="808080"/>
            </w:tcBorders>
            <w:shd w:val="clear" w:color="auto" w:fill="auto"/>
            <w:vAlign w:val="center"/>
            <w:hideMark/>
          </w:tcPr>
          <w:p w14:paraId="1337CA02"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5E4D77EE" w14:textId="77777777" w:rsidR="00363692" w:rsidRPr="00A43826"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A43826">
              <w:rPr>
                <w:rFonts w:asciiTheme="majorHAnsi" w:eastAsia="Times New Roman" w:hAnsiTheme="majorHAnsi" w:cs="Calibri"/>
                <w:sz w:val="20"/>
                <w:szCs w:val="20"/>
                <w:lang w:eastAsia="fr-BE"/>
              </w:rPr>
              <w:tab/>
              <w:t>La chaine numérique stable et conventionnelle (la litanie).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CFED10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A6FFF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FB7A16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2B8602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64DDA0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0C56452" w14:textId="77777777" w:rsidTr="00D72C12">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hideMark/>
          </w:tcPr>
          <w:p w14:paraId="6D59425F"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 </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noWrap/>
            <w:vAlign w:val="center"/>
            <w:hideMark/>
          </w:tcPr>
          <w:p w14:paraId="145430CC" w14:textId="77777777" w:rsidR="00363692" w:rsidRPr="00A43826"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A43826">
              <w:rPr>
                <w:rFonts w:asciiTheme="majorHAnsi" w:eastAsia="Times New Roman" w:hAnsiTheme="majorHAnsi" w:cs="Calibri"/>
                <w:sz w:val="20"/>
                <w:szCs w:val="20"/>
                <w:lang w:eastAsia="fr-BE"/>
              </w:rPr>
              <w:tab/>
            </w:r>
            <w:r w:rsidRPr="00A43826">
              <w:rPr>
                <w:rFonts w:asciiTheme="majorHAnsi" w:eastAsia="Times New Roman" w:hAnsiTheme="majorHAnsi" w:cs="Calibri"/>
                <w:i/>
                <w:iCs/>
                <w:sz w:val="20"/>
                <w:szCs w:val="20"/>
                <w:lang w:eastAsia="fr-BE"/>
              </w:rPr>
              <w:t>Les nombres écrits en chiffres.</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CE0C65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5626F03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ED9854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9DBE4B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3E12E9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FADE671" w14:textId="77777777" w:rsidTr="00D72C12">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0FA6753C" w14:textId="77777777" w:rsidR="00363692" w:rsidRPr="001D10ED" w:rsidRDefault="00363692" w:rsidP="00540703">
            <w:pPr>
              <w:spacing w:after="0" w:line="240" w:lineRule="auto"/>
              <w:jc w:val="right"/>
              <w:rPr>
                <w:rFonts w:ascii="Calibri" w:eastAsia="Times New Roman" w:hAnsi="Calibri" w:cs="Calibri"/>
                <w:b/>
                <w:bCs/>
                <w:color w:val="5B9BD5"/>
                <w:sz w:val="20"/>
                <w:szCs w:val="20"/>
                <w:lang w:eastAsia="fr-BE"/>
              </w:rPr>
            </w:pPr>
            <w:r w:rsidRPr="001D10ED">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FEC314C" w14:textId="77777777" w:rsidR="00363692" w:rsidRPr="00A43826"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r>
            <w:r w:rsidRPr="00A43826">
              <w:rPr>
                <w:rFonts w:asciiTheme="majorHAnsi" w:eastAsia="Times New Roman" w:hAnsiTheme="majorHAnsi" w:cs="Calibri"/>
                <w:i/>
                <w:iCs/>
                <w:sz w:val="20"/>
                <w:szCs w:val="20"/>
                <w:lang w:eastAsia="fr-BE"/>
              </w:rPr>
              <w:t>Associer diverses représentations de nombres à l’écriture chiffrée.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32C1AC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E0C535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9E5B43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C3EFDF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7A0D23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6ED4FCE" w14:textId="77777777" w:rsidTr="00D72C12">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hideMark/>
          </w:tcPr>
          <w:p w14:paraId="0D6E620F"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5EB4873B" w14:textId="77777777" w:rsidR="00363692" w:rsidRPr="00A43826"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r>
            <w:r w:rsidRPr="00A43826">
              <w:rPr>
                <w:rFonts w:asciiTheme="majorHAnsi" w:eastAsia="Times New Roman" w:hAnsiTheme="majorHAnsi" w:cs="Calibri"/>
                <w:i/>
                <w:iCs/>
                <w:sz w:val="20"/>
                <w:szCs w:val="20"/>
                <w:lang w:eastAsia="fr-BE"/>
              </w:rPr>
              <w:t>Réciter la chaine numérique à partir d’un nombre donné.</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EB4BB9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68DBC4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67C54D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ACEC72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9BA9B8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bl>
    <w:p w14:paraId="62348727" w14:textId="77777777" w:rsidR="00D72C12" w:rsidRDefault="00D72C12">
      <w:r>
        <w:br w:type="page"/>
      </w:r>
    </w:p>
    <w:tbl>
      <w:tblPr>
        <w:tblW w:w="15320" w:type="dxa"/>
        <w:tblInd w:w="-1"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363692" w:rsidRPr="00FC6585" w14:paraId="00FFE4B7" w14:textId="77777777" w:rsidTr="00662889">
        <w:trPr>
          <w:trHeight w:val="300"/>
        </w:trPr>
        <w:tc>
          <w:tcPr>
            <w:tcW w:w="760" w:type="dxa"/>
            <w:tcBorders>
              <w:top w:val="single" w:sz="4" w:space="0" w:color="5B9BD5" w:themeColor="accent5"/>
              <w:left w:val="single" w:sz="2" w:space="0" w:color="808080"/>
              <w:bottom w:val="single" w:sz="2" w:space="0" w:color="808080"/>
              <w:right w:val="single" w:sz="2" w:space="0" w:color="808080"/>
            </w:tcBorders>
            <w:shd w:val="clear" w:color="auto" w:fill="auto"/>
            <w:hideMark/>
          </w:tcPr>
          <w:p w14:paraId="1A870929" w14:textId="6FB3DD0F" w:rsidR="00363692" w:rsidRPr="00FC6585" w:rsidRDefault="00363692" w:rsidP="00540703">
            <w:pPr>
              <w:spacing w:after="0" w:line="240" w:lineRule="auto"/>
              <w:rPr>
                <w:rFonts w:ascii="Calibri" w:eastAsia="Times New Roman" w:hAnsi="Calibri" w:cs="Calibri"/>
                <w:b/>
                <w:bCs/>
                <w:color w:val="5B9BD5"/>
                <w:sz w:val="20"/>
                <w:szCs w:val="20"/>
                <w:lang w:eastAsia="fr-BE"/>
              </w:rPr>
            </w:pPr>
            <w:r w:rsidRPr="00FC6585">
              <w:rPr>
                <w:rFonts w:ascii="Calibri" w:eastAsia="Times New Roman" w:hAnsi="Calibri" w:cs="Calibri"/>
                <w:b/>
                <w:bCs/>
                <w:color w:val="5B9BD5"/>
                <w:sz w:val="20"/>
                <w:szCs w:val="20"/>
                <w:lang w:eastAsia="fr-BE"/>
              </w:rPr>
              <w:lastRenderedPageBreak/>
              <w:t>1.1.6</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hideMark/>
          </w:tcPr>
          <w:p w14:paraId="49772EFA" w14:textId="77777777" w:rsidR="00363692" w:rsidRPr="00FC6585" w:rsidRDefault="00363692" w:rsidP="00540703">
            <w:pPr>
              <w:spacing w:after="0" w:line="240" w:lineRule="auto"/>
              <w:rPr>
                <w:rFonts w:ascii="Calibri" w:eastAsia="Times New Roman" w:hAnsi="Calibri" w:cs="Calibri"/>
                <w:b/>
                <w:bCs/>
                <w:color w:val="5B9BD5"/>
                <w:sz w:val="20"/>
                <w:szCs w:val="20"/>
                <w:lang w:eastAsia="fr-BE"/>
              </w:rPr>
            </w:pPr>
            <w:r w:rsidRPr="00FC6585">
              <w:rPr>
                <w:rFonts w:ascii="Calibri" w:eastAsia="Times New Roman" w:hAnsi="Calibri" w:cs="Calibri"/>
                <w:b/>
                <w:bCs/>
                <w:color w:val="5B9BD5"/>
                <w:sz w:val="20"/>
                <w:szCs w:val="20"/>
                <w:lang w:eastAsia="fr-BE"/>
              </w:rPr>
              <w:t>Situer, ordonner</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7C5218CA" w14:textId="77777777" w:rsidR="00363692" w:rsidRPr="00FC6585" w:rsidRDefault="00363692" w:rsidP="00540703">
            <w:pPr>
              <w:spacing w:after="0" w:line="240" w:lineRule="auto"/>
              <w:rPr>
                <w:rFonts w:ascii="Calibri" w:eastAsia="Times New Roman" w:hAnsi="Calibri" w:cs="Calibri"/>
                <w:color w:val="5B9BD5"/>
                <w:sz w:val="20"/>
                <w:szCs w:val="20"/>
                <w:lang w:eastAsia="fr-BE"/>
              </w:rPr>
            </w:pPr>
            <w:r w:rsidRPr="00FC658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748DF3C4" w14:textId="77777777" w:rsidR="00363692" w:rsidRPr="00FC6585" w:rsidRDefault="00363692" w:rsidP="00540703">
            <w:pPr>
              <w:spacing w:after="0" w:line="240" w:lineRule="auto"/>
              <w:rPr>
                <w:rFonts w:ascii="Calibri" w:eastAsia="Times New Roman" w:hAnsi="Calibri" w:cs="Calibri"/>
                <w:color w:val="5B9BD5"/>
                <w:sz w:val="20"/>
                <w:szCs w:val="20"/>
                <w:lang w:eastAsia="fr-BE"/>
              </w:rPr>
            </w:pPr>
            <w:r w:rsidRPr="00FC658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4CDA61C" w14:textId="77777777" w:rsidR="00363692" w:rsidRPr="00FC6585" w:rsidRDefault="00363692" w:rsidP="00540703">
            <w:pPr>
              <w:spacing w:after="0" w:line="240" w:lineRule="auto"/>
              <w:rPr>
                <w:rFonts w:ascii="Calibri" w:eastAsia="Times New Roman" w:hAnsi="Calibri" w:cs="Calibri"/>
                <w:color w:val="5B9BD5"/>
                <w:sz w:val="20"/>
                <w:szCs w:val="20"/>
                <w:lang w:eastAsia="fr-BE"/>
              </w:rPr>
            </w:pPr>
            <w:r w:rsidRPr="00FC658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06A360B" w14:textId="77777777" w:rsidR="00363692" w:rsidRPr="00FC6585" w:rsidRDefault="00363692" w:rsidP="00540703">
            <w:pPr>
              <w:spacing w:after="0" w:line="240" w:lineRule="auto"/>
              <w:rPr>
                <w:rFonts w:ascii="Calibri" w:eastAsia="Times New Roman" w:hAnsi="Calibri" w:cs="Calibri"/>
                <w:color w:val="5B9BD5"/>
                <w:sz w:val="20"/>
                <w:szCs w:val="20"/>
                <w:lang w:eastAsia="fr-BE"/>
              </w:rPr>
            </w:pPr>
            <w:r w:rsidRPr="00FC658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5A834D6" w14:textId="77777777" w:rsidR="00363692" w:rsidRPr="00FC6585" w:rsidRDefault="00363692" w:rsidP="00540703">
            <w:pPr>
              <w:spacing w:after="0" w:line="240" w:lineRule="auto"/>
              <w:rPr>
                <w:rFonts w:ascii="Calibri" w:eastAsia="Times New Roman" w:hAnsi="Calibri" w:cs="Calibri"/>
                <w:color w:val="5B9BD5"/>
                <w:sz w:val="20"/>
                <w:szCs w:val="20"/>
                <w:lang w:eastAsia="fr-BE"/>
              </w:rPr>
            </w:pPr>
            <w:r w:rsidRPr="00FC6585">
              <w:rPr>
                <w:rFonts w:ascii="Calibri" w:eastAsia="Times New Roman" w:hAnsi="Calibri" w:cs="Calibri"/>
                <w:color w:val="5B9BD5"/>
                <w:sz w:val="20"/>
                <w:szCs w:val="20"/>
                <w:lang w:eastAsia="fr-BE"/>
              </w:rPr>
              <w:t> </w:t>
            </w:r>
          </w:p>
        </w:tc>
      </w:tr>
      <w:tr w:rsidR="00363692" w:rsidRPr="00620645" w14:paraId="481EAE9E" w14:textId="77777777" w:rsidTr="00662889">
        <w:trPr>
          <w:trHeight w:val="397"/>
        </w:trPr>
        <w:tc>
          <w:tcPr>
            <w:tcW w:w="7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3F5F454"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noWrap/>
            <w:vAlign w:val="center"/>
            <w:hideMark/>
          </w:tcPr>
          <w:p w14:paraId="3DAB2F08" w14:textId="77777777" w:rsidR="00363692" w:rsidRPr="00A43826"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A43826">
              <w:rPr>
                <w:rFonts w:asciiTheme="majorHAnsi" w:eastAsia="Times New Roman" w:hAnsiTheme="majorHAnsi" w:cs="Calibri"/>
                <w:sz w:val="20"/>
                <w:szCs w:val="20"/>
                <w:lang w:eastAsia="fr-BE"/>
              </w:rPr>
              <w:tab/>
              <w:t>Le vocabulaire mathématique pour désigner une position.</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B38164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1BC845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82E5E9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5F098C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A22122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0E22C8D" w14:textId="77777777" w:rsidTr="0066288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5C1DBE6F"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noWrap/>
            <w:vAlign w:val="center"/>
            <w:hideMark/>
          </w:tcPr>
          <w:p w14:paraId="7C1F9CC2" w14:textId="77777777" w:rsidR="00363692" w:rsidRPr="00A43826"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t>S’approprier l’aspect ordinal des nombres.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3CDC90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8A5991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3EFAE4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CFD8AE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5C565E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4CB242B" w14:textId="77777777" w:rsidTr="00662889">
        <w:trPr>
          <w:trHeight w:val="397"/>
        </w:trPr>
        <w:tc>
          <w:tcPr>
            <w:tcW w:w="760" w:type="dxa"/>
            <w:tcBorders>
              <w:left w:val="single" w:sz="2" w:space="0" w:color="808080"/>
              <w:right w:val="single" w:sz="2" w:space="0" w:color="808080"/>
            </w:tcBorders>
            <w:shd w:val="clear" w:color="auto" w:fill="auto"/>
            <w:vAlign w:val="center"/>
            <w:hideMark/>
          </w:tcPr>
          <w:p w14:paraId="6FD3DF88"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2E335B18" w14:textId="77777777" w:rsidR="00363692" w:rsidRPr="00A43826" w:rsidRDefault="00363692" w:rsidP="00540703">
            <w:pPr>
              <w:spacing w:after="0" w:line="240" w:lineRule="auto"/>
              <w:ind w:left="303" w:hanging="303"/>
              <w:rPr>
                <w:rFonts w:asciiTheme="majorHAnsi" w:eastAsia="Times New Roman" w:hAnsiTheme="majorHAnsi" w:cs="Calibri"/>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t>S’initier à l’aspect ordinal des nombres.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33A76C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4EB2F3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D8048E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D79753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791F0A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035280D" w14:textId="77777777" w:rsidTr="00662889">
        <w:trPr>
          <w:trHeight w:val="397"/>
        </w:trPr>
        <w:tc>
          <w:tcPr>
            <w:tcW w:w="760" w:type="dxa"/>
            <w:tcBorders>
              <w:left w:val="single" w:sz="2" w:space="0" w:color="808080"/>
              <w:right w:val="single" w:sz="2" w:space="0" w:color="808080"/>
            </w:tcBorders>
            <w:shd w:val="clear" w:color="auto" w:fill="auto"/>
            <w:vAlign w:val="center"/>
            <w:hideMark/>
          </w:tcPr>
          <w:p w14:paraId="70376141"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179B0070" w14:textId="77777777" w:rsidR="00363692" w:rsidRPr="00A43826"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r>
            <w:r w:rsidRPr="00A43826">
              <w:rPr>
                <w:rFonts w:asciiTheme="majorHAnsi" w:eastAsia="Times New Roman" w:hAnsiTheme="majorHAnsi" w:cs="Calibri"/>
                <w:i/>
                <w:iCs/>
                <w:sz w:val="20"/>
                <w:szCs w:val="20"/>
                <w:lang w:eastAsia="fr-BE"/>
              </w:rPr>
              <w:t>Ordonner des collections d’objets.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06C8C0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F458D8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A52BCA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31CE36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64CED3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153CA227" w14:textId="77777777" w:rsidTr="00662889">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724E6917"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4522868D" w14:textId="0A802282" w:rsidR="00363692" w:rsidRPr="00A43826"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A43826">
              <w:rPr>
                <w:rFonts w:asciiTheme="majorHAnsi" w:eastAsia="Times New Roman" w:hAnsiTheme="majorHAnsi" w:cs="Calibri"/>
                <w:sz w:val="20"/>
                <w:szCs w:val="20"/>
                <w:lang w:eastAsia="fr-BE"/>
              </w:rPr>
              <w:tab/>
            </w:r>
            <w:r w:rsidRPr="00A43826">
              <w:rPr>
                <w:rFonts w:asciiTheme="majorHAnsi" w:eastAsia="Times New Roman" w:hAnsiTheme="majorHAnsi" w:cs="Calibri"/>
                <w:i/>
                <w:iCs/>
                <w:sz w:val="20"/>
                <w:szCs w:val="20"/>
                <w:lang w:eastAsia="fr-BE"/>
              </w:rPr>
              <w:t>Ordonner, sur une bande numérique, des nombres écrits en chiffres.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89097F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E2339F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873CB5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D4D9AA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533F4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167B26" w14:paraId="22B00881" w14:textId="77777777" w:rsidTr="00662889">
        <w:trPr>
          <w:trHeight w:val="57"/>
        </w:trPr>
        <w:tc>
          <w:tcPr>
            <w:tcW w:w="760" w:type="dxa"/>
            <w:tcBorders>
              <w:top w:val="single" w:sz="2" w:space="0" w:color="808080"/>
              <w:bottom w:val="single" w:sz="2" w:space="0" w:color="808080"/>
            </w:tcBorders>
            <w:shd w:val="clear" w:color="auto" w:fill="auto"/>
            <w:vAlign w:val="center"/>
          </w:tcPr>
          <w:p w14:paraId="52256797"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0003F941"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337DED95"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110451A"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68379AD2"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83B5E7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8A3E5B4"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BE117C" w14:paraId="4C816001" w14:textId="77777777" w:rsidTr="00662889">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hideMark/>
          </w:tcPr>
          <w:p w14:paraId="5642F5BC" w14:textId="77777777" w:rsidR="00363692" w:rsidRPr="00BE117C" w:rsidRDefault="00363692" w:rsidP="00540703">
            <w:pPr>
              <w:spacing w:after="0" w:line="240" w:lineRule="auto"/>
              <w:rPr>
                <w:rFonts w:ascii="Calibri" w:eastAsia="Times New Roman" w:hAnsi="Calibri" w:cs="Calibri"/>
                <w:b/>
                <w:bCs/>
                <w:color w:val="5B9BD5"/>
                <w:sz w:val="20"/>
                <w:szCs w:val="20"/>
                <w:lang w:eastAsia="fr-BE"/>
              </w:rPr>
            </w:pPr>
            <w:r w:rsidRPr="00BE117C">
              <w:rPr>
                <w:rFonts w:ascii="Calibri" w:eastAsia="Times New Roman" w:hAnsi="Calibri" w:cs="Calibri"/>
                <w:b/>
                <w:bCs/>
                <w:color w:val="5B9BD5"/>
                <w:sz w:val="20"/>
                <w:szCs w:val="20"/>
                <w:lang w:eastAsia="fr-BE"/>
              </w:rPr>
              <w:t>1.1.7</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hideMark/>
          </w:tcPr>
          <w:p w14:paraId="61DA01F7" w14:textId="77777777" w:rsidR="00363692" w:rsidRPr="00BE117C" w:rsidRDefault="00363692" w:rsidP="00540703">
            <w:pPr>
              <w:spacing w:after="0" w:line="240" w:lineRule="auto"/>
              <w:rPr>
                <w:rFonts w:ascii="Calibri" w:eastAsia="Times New Roman" w:hAnsi="Calibri" w:cs="Calibri"/>
                <w:b/>
                <w:bCs/>
                <w:i/>
                <w:iCs/>
                <w:color w:val="5B9BD5"/>
                <w:sz w:val="20"/>
                <w:szCs w:val="20"/>
                <w:lang w:eastAsia="fr-BE"/>
              </w:rPr>
            </w:pPr>
            <w:r w:rsidRPr="00BE117C">
              <w:rPr>
                <w:rFonts w:ascii="Calibri" w:eastAsia="Times New Roman" w:hAnsi="Calibri" w:cs="Calibri"/>
                <w:b/>
                <w:bCs/>
                <w:i/>
                <w:iCs/>
                <w:color w:val="5B9BD5"/>
                <w:sz w:val="20"/>
                <w:szCs w:val="20"/>
                <w:lang w:eastAsia="fr-BE"/>
              </w:rPr>
              <w:t>Organiser les nombres par familles</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38A4450" w14:textId="77777777" w:rsidR="00363692" w:rsidRPr="00BE117C" w:rsidRDefault="00363692" w:rsidP="00540703">
            <w:pPr>
              <w:spacing w:after="0" w:line="240" w:lineRule="auto"/>
              <w:rPr>
                <w:rFonts w:ascii="Calibri" w:eastAsia="Times New Roman" w:hAnsi="Calibri" w:cs="Calibri"/>
                <w:color w:val="5B9BD5"/>
                <w:sz w:val="20"/>
                <w:szCs w:val="20"/>
                <w:lang w:eastAsia="fr-BE"/>
              </w:rPr>
            </w:pPr>
            <w:r w:rsidRPr="00BE117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A6B73E5" w14:textId="77777777" w:rsidR="00363692" w:rsidRPr="00BE117C" w:rsidRDefault="00363692" w:rsidP="00540703">
            <w:pPr>
              <w:spacing w:after="0" w:line="240" w:lineRule="auto"/>
              <w:rPr>
                <w:rFonts w:ascii="Calibri" w:eastAsia="Times New Roman" w:hAnsi="Calibri" w:cs="Calibri"/>
                <w:color w:val="5B9BD5"/>
                <w:sz w:val="20"/>
                <w:szCs w:val="20"/>
                <w:lang w:eastAsia="fr-BE"/>
              </w:rPr>
            </w:pPr>
            <w:r w:rsidRPr="00BE117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374A194B" w14:textId="77777777" w:rsidR="00363692" w:rsidRPr="00BE117C" w:rsidRDefault="00363692" w:rsidP="00540703">
            <w:pPr>
              <w:spacing w:after="0" w:line="240" w:lineRule="auto"/>
              <w:rPr>
                <w:rFonts w:ascii="Calibri" w:eastAsia="Times New Roman" w:hAnsi="Calibri" w:cs="Calibri"/>
                <w:color w:val="5B9BD5"/>
                <w:sz w:val="20"/>
                <w:szCs w:val="20"/>
                <w:lang w:eastAsia="fr-BE"/>
              </w:rPr>
            </w:pPr>
            <w:r w:rsidRPr="00BE117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30B92AD0" w14:textId="77777777" w:rsidR="00363692" w:rsidRPr="00BE117C" w:rsidRDefault="00363692" w:rsidP="00540703">
            <w:pPr>
              <w:spacing w:after="0" w:line="240" w:lineRule="auto"/>
              <w:rPr>
                <w:rFonts w:ascii="Calibri" w:eastAsia="Times New Roman" w:hAnsi="Calibri" w:cs="Calibri"/>
                <w:color w:val="5B9BD5"/>
                <w:sz w:val="20"/>
                <w:szCs w:val="20"/>
                <w:lang w:eastAsia="fr-BE"/>
              </w:rPr>
            </w:pPr>
            <w:r w:rsidRPr="00BE117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AAC3BDD" w14:textId="77777777" w:rsidR="00363692" w:rsidRPr="00BE117C" w:rsidRDefault="00363692" w:rsidP="00540703">
            <w:pPr>
              <w:spacing w:after="0" w:line="240" w:lineRule="auto"/>
              <w:rPr>
                <w:rFonts w:ascii="Calibri" w:eastAsia="Times New Roman" w:hAnsi="Calibri" w:cs="Calibri"/>
                <w:color w:val="5B9BD5"/>
                <w:sz w:val="20"/>
                <w:szCs w:val="20"/>
                <w:lang w:eastAsia="fr-BE"/>
              </w:rPr>
            </w:pPr>
            <w:r w:rsidRPr="00BE117C">
              <w:rPr>
                <w:rFonts w:ascii="Calibri" w:eastAsia="Times New Roman" w:hAnsi="Calibri" w:cs="Calibri"/>
                <w:color w:val="5B9BD5"/>
                <w:sz w:val="20"/>
                <w:szCs w:val="20"/>
                <w:lang w:eastAsia="fr-BE"/>
              </w:rPr>
              <w:t> </w:t>
            </w:r>
          </w:p>
        </w:tc>
      </w:tr>
      <w:tr w:rsidR="00363692" w:rsidRPr="00620645" w14:paraId="6A1658C1" w14:textId="77777777" w:rsidTr="00662889">
        <w:trPr>
          <w:trHeight w:val="397"/>
        </w:trPr>
        <w:tc>
          <w:tcPr>
            <w:tcW w:w="7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A4CF496"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noWrap/>
            <w:vAlign w:val="center"/>
            <w:hideMark/>
          </w:tcPr>
          <w:p w14:paraId="154FD964" w14:textId="77777777" w:rsidR="00363692" w:rsidRPr="00960337"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Le principe d’échange.</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3537BF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4C773C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2B1198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F2CCBB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48F575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50DE585" w14:textId="77777777" w:rsidTr="0066288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7657CE22"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noWrap/>
            <w:vAlign w:val="center"/>
            <w:hideMark/>
          </w:tcPr>
          <w:p w14:paraId="218BEF61" w14:textId="77777777" w:rsidR="00363692" w:rsidRPr="00960337"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Réaliser des groupements.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06B2DF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ACFFCE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8261A6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8CF142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B45850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29E22AC" w14:textId="77777777" w:rsidTr="00662889">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012ACFB9"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626FACB8" w14:textId="77777777" w:rsidR="00363692" w:rsidRPr="00960337" w:rsidRDefault="00363692" w:rsidP="00540703">
            <w:pPr>
              <w:spacing w:after="0" w:line="240" w:lineRule="auto"/>
              <w:ind w:left="303" w:hanging="30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Pratiquer des échanges.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141F7B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ACA24B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7EF618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57CC10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E06B6C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167B26" w14:paraId="465578D0" w14:textId="77777777" w:rsidTr="00662889">
        <w:trPr>
          <w:trHeight w:val="57"/>
        </w:trPr>
        <w:tc>
          <w:tcPr>
            <w:tcW w:w="760" w:type="dxa"/>
            <w:tcBorders>
              <w:top w:val="single" w:sz="2" w:space="0" w:color="808080"/>
              <w:bottom w:val="single" w:sz="2" w:space="0" w:color="808080"/>
            </w:tcBorders>
            <w:shd w:val="clear" w:color="auto" w:fill="auto"/>
            <w:vAlign w:val="center"/>
          </w:tcPr>
          <w:p w14:paraId="07A4CD12"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585BE1F0"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57F7A013"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1C4D909"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7C709D6"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9D108DE"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634E1A57"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8A70E3" w:rsidRPr="001C71F7" w14:paraId="54353176" w14:textId="77777777" w:rsidTr="00662889">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0A114949" w14:textId="0AA422C2" w:rsidR="008A70E3" w:rsidRPr="001C71F7"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1C71F7">
              <w:rPr>
                <w:rFonts w:ascii="Calibri" w:eastAsia="Times New Roman" w:hAnsi="Calibri" w:cs="Calibri"/>
                <w:b/>
                <w:bCs/>
                <w:color w:val="FFFFFF" w:themeColor="background1"/>
                <w:sz w:val="20"/>
                <w:szCs w:val="20"/>
                <w:lang w:eastAsia="fr-BE"/>
              </w:rPr>
              <w:t>1.2  OPÉRER SUR LES NOMBRES</w:t>
            </w:r>
          </w:p>
        </w:tc>
      </w:tr>
      <w:tr w:rsidR="00363692" w:rsidRPr="002E682E" w14:paraId="275CDB31" w14:textId="77777777" w:rsidTr="00662889">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7B761B3" w14:textId="77777777" w:rsidR="00363692" w:rsidRPr="002E682E" w:rsidRDefault="00363692" w:rsidP="00540703">
            <w:pPr>
              <w:spacing w:after="0" w:line="240" w:lineRule="auto"/>
              <w:rPr>
                <w:rFonts w:ascii="Calibri" w:eastAsia="Times New Roman" w:hAnsi="Calibri" w:cs="Calibri"/>
                <w:b/>
                <w:bCs/>
                <w:color w:val="5B9BD5"/>
                <w:sz w:val="20"/>
                <w:szCs w:val="20"/>
                <w:lang w:eastAsia="fr-BE"/>
              </w:rPr>
            </w:pPr>
            <w:r w:rsidRPr="002E682E">
              <w:rPr>
                <w:rFonts w:ascii="Calibri" w:eastAsia="Times New Roman" w:hAnsi="Calibri" w:cs="Calibri"/>
                <w:b/>
                <w:bCs/>
                <w:color w:val="5B9BD5"/>
                <w:sz w:val="20"/>
                <w:szCs w:val="20"/>
                <w:lang w:eastAsia="fr-BE"/>
              </w:rPr>
              <w:t>1.2.1</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12BBDBB" w14:textId="77777777" w:rsidR="00363692" w:rsidRPr="002E682E" w:rsidRDefault="00363692" w:rsidP="00540703">
            <w:pPr>
              <w:spacing w:after="0" w:line="240" w:lineRule="auto"/>
              <w:rPr>
                <w:rFonts w:ascii="Calibri" w:eastAsia="Times New Roman" w:hAnsi="Calibri" w:cs="Calibri"/>
                <w:b/>
                <w:bCs/>
                <w:color w:val="5B9BD5"/>
                <w:sz w:val="20"/>
                <w:szCs w:val="20"/>
                <w:lang w:eastAsia="fr-BE"/>
              </w:rPr>
            </w:pPr>
            <w:r w:rsidRPr="002E682E">
              <w:rPr>
                <w:rFonts w:ascii="Calibri" w:eastAsia="Times New Roman" w:hAnsi="Calibri" w:cs="Calibri"/>
                <w:b/>
                <w:bCs/>
                <w:color w:val="5B9BD5"/>
                <w:sz w:val="20"/>
                <w:szCs w:val="20"/>
                <w:lang w:eastAsia="fr-BE"/>
              </w:rPr>
              <w:t>Identifier et effectuer des opérations dans des situations variées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1AA77F" w14:textId="77777777" w:rsidR="00363692" w:rsidRPr="002E682E" w:rsidRDefault="00363692" w:rsidP="00540703">
            <w:pPr>
              <w:spacing w:after="0" w:line="240" w:lineRule="auto"/>
              <w:rPr>
                <w:rFonts w:ascii="Calibri" w:eastAsia="Times New Roman" w:hAnsi="Calibri" w:cs="Calibri"/>
                <w:color w:val="5B9BD5"/>
                <w:sz w:val="20"/>
                <w:szCs w:val="20"/>
                <w:lang w:eastAsia="fr-BE"/>
              </w:rPr>
            </w:pPr>
            <w:r w:rsidRPr="002E682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79870A7" w14:textId="77777777" w:rsidR="00363692" w:rsidRPr="002E682E" w:rsidRDefault="00363692" w:rsidP="00540703">
            <w:pPr>
              <w:spacing w:after="0" w:line="240" w:lineRule="auto"/>
              <w:rPr>
                <w:rFonts w:ascii="Calibri" w:eastAsia="Times New Roman" w:hAnsi="Calibri" w:cs="Calibri"/>
                <w:color w:val="5B9BD5"/>
                <w:sz w:val="20"/>
                <w:szCs w:val="20"/>
                <w:lang w:eastAsia="fr-BE"/>
              </w:rPr>
            </w:pPr>
            <w:r w:rsidRPr="002E682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E269560" w14:textId="77777777" w:rsidR="00363692" w:rsidRPr="002E682E" w:rsidRDefault="00363692" w:rsidP="00540703">
            <w:pPr>
              <w:spacing w:after="0" w:line="240" w:lineRule="auto"/>
              <w:rPr>
                <w:rFonts w:ascii="Calibri" w:eastAsia="Times New Roman" w:hAnsi="Calibri" w:cs="Calibri"/>
                <w:color w:val="5B9BD5"/>
                <w:sz w:val="20"/>
                <w:szCs w:val="20"/>
                <w:lang w:eastAsia="fr-BE"/>
              </w:rPr>
            </w:pPr>
            <w:r w:rsidRPr="002E682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3D747E" w14:textId="77777777" w:rsidR="00363692" w:rsidRPr="002E682E" w:rsidRDefault="00363692" w:rsidP="00540703">
            <w:pPr>
              <w:spacing w:after="0" w:line="240" w:lineRule="auto"/>
              <w:rPr>
                <w:rFonts w:ascii="Calibri" w:eastAsia="Times New Roman" w:hAnsi="Calibri" w:cs="Calibri"/>
                <w:color w:val="5B9BD5"/>
                <w:sz w:val="20"/>
                <w:szCs w:val="20"/>
                <w:lang w:eastAsia="fr-BE"/>
              </w:rPr>
            </w:pPr>
            <w:r w:rsidRPr="002E682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5AADFEA" w14:textId="77777777" w:rsidR="00363692" w:rsidRPr="002E682E" w:rsidRDefault="00363692" w:rsidP="00540703">
            <w:pPr>
              <w:spacing w:after="0" w:line="240" w:lineRule="auto"/>
              <w:rPr>
                <w:rFonts w:ascii="Calibri" w:eastAsia="Times New Roman" w:hAnsi="Calibri" w:cs="Calibri"/>
                <w:color w:val="5B9BD5"/>
                <w:sz w:val="20"/>
                <w:szCs w:val="20"/>
                <w:lang w:eastAsia="fr-BE"/>
              </w:rPr>
            </w:pPr>
            <w:r w:rsidRPr="002E682E">
              <w:rPr>
                <w:rFonts w:ascii="Calibri" w:eastAsia="Times New Roman" w:hAnsi="Calibri" w:cs="Calibri"/>
                <w:color w:val="5B9BD5"/>
                <w:sz w:val="20"/>
                <w:szCs w:val="20"/>
                <w:lang w:eastAsia="fr-BE"/>
              </w:rPr>
              <w:t> </w:t>
            </w:r>
          </w:p>
        </w:tc>
      </w:tr>
      <w:tr w:rsidR="00363692" w:rsidRPr="00620645" w14:paraId="5D40EE3C" w14:textId="77777777" w:rsidTr="00662889">
        <w:trPr>
          <w:trHeight w:val="1178"/>
        </w:trPr>
        <w:tc>
          <w:tcPr>
            <w:tcW w:w="760" w:type="dxa"/>
            <w:tcBorders>
              <w:top w:val="single" w:sz="2" w:space="0" w:color="808080"/>
              <w:left w:val="single" w:sz="2" w:space="0" w:color="808080"/>
              <w:bottom w:val="single" w:sz="4" w:space="0" w:color="5B9BD5" w:themeColor="accent5"/>
              <w:right w:val="single" w:sz="2" w:space="0" w:color="808080"/>
            </w:tcBorders>
            <w:shd w:val="clear" w:color="auto" w:fill="auto"/>
            <w:noWrap/>
            <w:hideMark/>
          </w:tcPr>
          <w:p w14:paraId="3051AFB5" w14:textId="77777777" w:rsidR="00363692" w:rsidRPr="00167B26" w:rsidRDefault="00363692" w:rsidP="00540703">
            <w:pPr>
              <w:spacing w:after="0" w:line="240" w:lineRule="auto"/>
              <w:jc w:val="right"/>
              <w:rPr>
                <w:rFonts w:ascii="Calibri" w:eastAsia="Times New Roman" w:hAnsi="Calibri" w:cs="Calibri"/>
                <w:b/>
                <w:bCs/>
                <w:color w:val="5B9BD5"/>
                <w:lang w:eastAsia="fr-BE"/>
              </w:rPr>
            </w:pPr>
            <w:r w:rsidRPr="00167B26">
              <w:rPr>
                <w:rFonts w:ascii="Calibri" w:eastAsia="Times New Roman" w:hAnsi="Calibri" w:cs="Calibri"/>
                <w:b/>
                <w:bCs/>
                <w:color w:val="5B9BD5"/>
                <w:lang w:eastAsia="fr-BE"/>
              </w:rPr>
              <w:t>S</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hideMark/>
          </w:tcPr>
          <w:p w14:paraId="68C7335C" w14:textId="77777777" w:rsidR="005F4CB2" w:rsidRDefault="00363692" w:rsidP="00D3575F">
            <w:pPr>
              <w:spacing w:after="0" w:line="240" w:lineRule="auto"/>
              <w:ind w:left="303" w:hanging="301"/>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Le vocabulaire mathématique lié aux opérations :</w:t>
            </w:r>
          </w:p>
          <w:p w14:paraId="3E559675" w14:textId="525A5051" w:rsidR="00D07EEC" w:rsidRDefault="00363692" w:rsidP="00D3575F">
            <w:pPr>
              <w:spacing w:after="0" w:line="240" w:lineRule="auto"/>
              <w:ind w:left="588" w:hanging="301"/>
              <w:rPr>
                <w:rFonts w:asciiTheme="majorHAnsi" w:eastAsia="Times New Roman" w:hAnsiTheme="majorHAnsi" w:cs="Calibri"/>
                <w:i/>
                <w:iCs/>
                <w:sz w:val="20"/>
                <w:szCs w:val="20"/>
                <w:lang w:eastAsia="fr-BE"/>
              </w:rPr>
            </w:pPr>
            <w:r w:rsidRPr="00960337">
              <w:rPr>
                <w:rFonts w:asciiTheme="majorHAnsi" w:eastAsia="Times New Roman" w:hAnsiTheme="majorHAnsi" w:cs="Calibri"/>
                <w:i/>
                <w:iCs/>
                <w:color w:val="4472C4" w:themeColor="accent1"/>
                <w:sz w:val="20"/>
                <w:szCs w:val="20"/>
                <w:lang w:eastAsia="fr-BE"/>
              </w:rPr>
              <w:t>•</w:t>
            </w:r>
            <w:r w:rsidRPr="00960337">
              <w:rPr>
                <w:rFonts w:asciiTheme="majorHAnsi" w:eastAsia="Times New Roman" w:hAnsiTheme="majorHAnsi" w:cs="Calibri"/>
                <w:i/>
                <w:iCs/>
                <w:sz w:val="20"/>
                <w:szCs w:val="20"/>
                <w:lang w:eastAsia="fr-BE"/>
              </w:rPr>
              <w:t xml:space="preserve"> </w:t>
            </w:r>
            <w:r w:rsidR="005F4CB2">
              <w:rPr>
                <w:rFonts w:asciiTheme="majorHAnsi" w:eastAsia="Times New Roman" w:hAnsiTheme="majorHAnsi" w:cs="Calibri"/>
                <w:i/>
                <w:iCs/>
                <w:sz w:val="20"/>
                <w:szCs w:val="20"/>
                <w:lang w:eastAsia="fr-BE"/>
              </w:rPr>
              <w:tab/>
            </w:r>
            <w:r w:rsidRPr="00960337">
              <w:rPr>
                <w:rFonts w:asciiTheme="majorHAnsi" w:eastAsia="Times New Roman" w:hAnsiTheme="majorHAnsi" w:cs="Calibri"/>
                <w:i/>
                <w:iCs/>
                <w:sz w:val="20"/>
                <w:szCs w:val="20"/>
                <w:lang w:eastAsia="fr-BE"/>
              </w:rPr>
              <w:t>addition ;</w:t>
            </w:r>
          </w:p>
          <w:p w14:paraId="67ECAFE5" w14:textId="3BBAE160" w:rsidR="00D07EEC" w:rsidRDefault="00363692" w:rsidP="00D3575F">
            <w:pPr>
              <w:spacing w:after="0" w:line="240" w:lineRule="auto"/>
              <w:ind w:left="588" w:hanging="301"/>
              <w:rPr>
                <w:rFonts w:asciiTheme="majorHAnsi" w:eastAsia="Times New Roman" w:hAnsiTheme="majorHAnsi" w:cs="Calibri"/>
                <w:i/>
                <w:iCs/>
                <w:sz w:val="20"/>
                <w:szCs w:val="20"/>
                <w:lang w:eastAsia="fr-BE"/>
              </w:rPr>
            </w:pPr>
            <w:r w:rsidRPr="00960337">
              <w:rPr>
                <w:rFonts w:asciiTheme="majorHAnsi" w:eastAsia="Times New Roman" w:hAnsiTheme="majorHAnsi" w:cs="Calibri"/>
                <w:i/>
                <w:iCs/>
                <w:color w:val="4472C4" w:themeColor="accent1"/>
                <w:sz w:val="20"/>
                <w:szCs w:val="20"/>
                <w:lang w:eastAsia="fr-BE"/>
              </w:rPr>
              <w:t>•</w:t>
            </w:r>
            <w:r w:rsidR="005F4CB2">
              <w:rPr>
                <w:rFonts w:asciiTheme="majorHAnsi" w:eastAsia="Times New Roman" w:hAnsiTheme="majorHAnsi" w:cs="Calibri"/>
                <w:i/>
                <w:iCs/>
                <w:color w:val="4472C4" w:themeColor="accent1"/>
                <w:sz w:val="20"/>
                <w:szCs w:val="20"/>
                <w:lang w:eastAsia="fr-BE"/>
              </w:rPr>
              <w:tab/>
            </w:r>
            <w:r w:rsidRPr="00960337">
              <w:rPr>
                <w:rFonts w:asciiTheme="majorHAnsi" w:eastAsia="Times New Roman" w:hAnsiTheme="majorHAnsi" w:cs="Calibri"/>
                <w:i/>
                <w:iCs/>
                <w:sz w:val="20"/>
                <w:szCs w:val="20"/>
                <w:lang w:eastAsia="fr-BE"/>
              </w:rPr>
              <w:t>soustraction ;</w:t>
            </w:r>
          </w:p>
          <w:p w14:paraId="09D97D76" w14:textId="2E55BF84" w:rsidR="00D07EEC" w:rsidRDefault="00363692" w:rsidP="00D3575F">
            <w:pPr>
              <w:spacing w:after="0" w:line="240" w:lineRule="auto"/>
              <w:ind w:left="588" w:hanging="301"/>
              <w:rPr>
                <w:rFonts w:asciiTheme="majorHAnsi" w:eastAsia="Times New Roman" w:hAnsiTheme="majorHAnsi" w:cs="Calibri"/>
                <w:i/>
                <w:iCs/>
                <w:sz w:val="20"/>
                <w:szCs w:val="20"/>
                <w:lang w:eastAsia="fr-BE"/>
              </w:rPr>
            </w:pPr>
            <w:r w:rsidRPr="00960337">
              <w:rPr>
                <w:rFonts w:asciiTheme="majorHAnsi" w:eastAsia="Times New Roman" w:hAnsiTheme="majorHAnsi" w:cs="Calibri"/>
                <w:i/>
                <w:iCs/>
                <w:color w:val="4472C4" w:themeColor="accent1"/>
                <w:sz w:val="20"/>
                <w:szCs w:val="20"/>
                <w:lang w:eastAsia="fr-BE"/>
              </w:rPr>
              <w:t>•</w:t>
            </w:r>
            <w:r w:rsidRPr="00960337">
              <w:rPr>
                <w:rFonts w:asciiTheme="majorHAnsi" w:eastAsia="Times New Roman" w:hAnsiTheme="majorHAnsi" w:cs="Calibri"/>
                <w:i/>
                <w:iCs/>
                <w:sz w:val="20"/>
                <w:szCs w:val="20"/>
                <w:lang w:eastAsia="fr-BE"/>
              </w:rPr>
              <w:t xml:space="preserve"> </w:t>
            </w:r>
            <w:r w:rsidR="005F4CB2">
              <w:rPr>
                <w:rFonts w:asciiTheme="majorHAnsi" w:eastAsia="Times New Roman" w:hAnsiTheme="majorHAnsi" w:cs="Calibri"/>
                <w:i/>
                <w:iCs/>
                <w:sz w:val="20"/>
                <w:szCs w:val="20"/>
                <w:lang w:eastAsia="fr-BE"/>
              </w:rPr>
              <w:tab/>
            </w:r>
            <w:r w:rsidRPr="00960337">
              <w:rPr>
                <w:rFonts w:asciiTheme="majorHAnsi" w:eastAsia="Times New Roman" w:hAnsiTheme="majorHAnsi" w:cs="Calibri"/>
                <w:i/>
                <w:iCs/>
                <w:sz w:val="20"/>
                <w:szCs w:val="20"/>
                <w:lang w:eastAsia="fr-BE"/>
              </w:rPr>
              <w:t>multiplication ;</w:t>
            </w:r>
          </w:p>
          <w:p w14:paraId="48CE827A" w14:textId="0B763429" w:rsidR="00363692" w:rsidRPr="00960337" w:rsidRDefault="00363692" w:rsidP="00D3575F">
            <w:pPr>
              <w:spacing w:after="0" w:line="240" w:lineRule="auto"/>
              <w:ind w:left="588" w:hanging="301"/>
              <w:rPr>
                <w:rFonts w:asciiTheme="majorHAnsi" w:eastAsia="Times New Roman" w:hAnsiTheme="majorHAnsi" w:cs="Calibri"/>
                <w:i/>
                <w:iCs/>
                <w:sz w:val="20"/>
                <w:szCs w:val="20"/>
                <w:lang w:eastAsia="fr-BE"/>
              </w:rPr>
            </w:pPr>
            <w:r w:rsidRPr="00960337">
              <w:rPr>
                <w:rFonts w:asciiTheme="majorHAnsi" w:eastAsia="Times New Roman" w:hAnsiTheme="majorHAnsi" w:cs="Calibri"/>
                <w:i/>
                <w:iCs/>
                <w:color w:val="4472C4" w:themeColor="accent1"/>
                <w:sz w:val="20"/>
                <w:szCs w:val="20"/>
                <w:lang w:eastAsia="fr-BE"/>
              </w:rPr>
              <w:t>•</w:t>
            </w:r>
            <w:r w:rsidR="005F4CB2">
              <w:rPr>
                <w:rFonts w:asciiTheme="majorHAnsi" w:eastAsia="Times New Roman" w:hAnsiTheme="majorHAnsi" w:cs="Calibri"/>
                <w:i/>
                <w:iCs/>
                <w:color w:val="4472C4" w:themeColor="accent1"/>
                <w:sz w:val="20"/>
                <w:szCs w:val="20"/>
                <w:lang w:eastAsia="fr-BE"/>
              </w:rPr>
              <w:tab/>
            </w:r>
            <w:r w:rsidRPr="00960337">
              <w:rPr>
                <w:rFonts w:asciiTheme="majorHAnsi" w:eastAsia="Times New Roman" w:hAnsiTheme="majorHAnsi" w:cs="Calibri"/>
                <w:i/>
                <w:iCs/>
                <w:sz w:val="20"/>
                <w:szCs w:val="20"/>
                <w:lang w:eastAsia="fr-BE"/>
              </w:rPr>
              <w:t>division.</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570665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41350F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4166F3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BB4ABF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D36755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203178B" w14:textId="77777777" w:rsidTr="0066288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1F006D68"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noWrap/>
            <w:vAlign w:val="center"/>
            <w:hideMark/>
          </w:tcPr>
          <w:p w14:paraId="6E72010D" w14:textId="77777777" w:rsidR="00363692" w:rsidRPr="00960337" w:rsidRDefault="00363692" w:rsidP="00540703">
            <w:pPr>
              <w:spacing w:after="0" w:line="240" w:lineRule="auto"/>
              <w:ind w:left="303" w:hanging="28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Identifier le sens des opérations.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69F3A7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593EDD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5717DA1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916C32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9489ED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CDE60FF" w14:textId="77777777" w:rsidTr="00662889">
        <w:trPr>
          <w:trHeight w:val="510"/>
        </w:trPr>
        <w:tc>
          <w:tcPr>
            <w:tcW w:w="760" w:type="dxa"/>
            <w:tcBorders>
              <w:left w:val="single" w:sz="2" w:space="0" w:color="808080"/>
              <w:right w:val="single" w:sz="2" w:space="0" w:color="808080"/>
            </w:tcBorders>
            <w:shd w:val="clear" w:color="auto" w:fill="auto"/>
            <w:hideMark/>
          </w:tcPr>
          <w:p w14:paraId="0BAAFD20"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hideMark/>
          </w:tcPr>
          <w:p w14:paraId="1EB67EE9" w14:textId="77777777" w:rsidR="004620B9" w:rsidRDefault="00363692" w:rsidP="00540703">
            <w:pPr>
              <w:spacing w:after="0" w:line="240" w:lineRule="auto"/>
              <w:ind w:left="303" w:hanging="28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Opérer au départ d’une collection d’objets donnée :</w:t>
            </w:r>
            <w:r w:rsidRPr="00960337">
              <w:rPr>
                <w:rFonts w:asciiTheme="majorHAnsi" w:eastAsia="Times New Roman" w:hAnsiTheme="majorHAnsi" w:cs="Calibri"/>
                <w:i/>
                <w:iCs/>
                <w:sz w:val="20"/>
                <w:szCs w:val="20"/>
                <w:lang w:eastAsia="fr-BE"/>
              </w:rPr>
              <w:br w:type="page"/>
            </w:r>
          </w:p>
          <w:p w14:paraId="6AA49975" w14:textId="0D3079B4" w:rsidR="004620B9" w:rsidRDefault="00363692" w:rsidP="004620B9">
            <w:pPr>
              <w:spacing w:after="0" w:line="240" w:lineRule="auto"/>
              <w:ind w:left="588" w:hanging="283"/>
              <w:rPr>
                <w:rFonts w:asciiTheme="majorHAnsi" w:eastAsia="Times New Roman" w:hAnsiTheme="majorHAnsi" w:cs="Calibri"/>
                <w:i/>
                <w:iCs/>
                <w:sz w:val="20"/>
                <w:szCs w:val="20"/>
                <w:lang w:eastAsia="fr-BE"/>
              </w:rPr>
            </w:pPr>
            <w:r w:rsidRPr="004620B9">
              <w:rPr>
                <w:rFonts w:asciiTheme="majorHAnsi" w:eastAsia="Times New Roman" w:hAnsiTheme="majorHAnsi" w:cs="Calibri"/>
                <w:iCs/>
                <w:color w:val="4472C4" w:themeColor="accent1"/>
                <w:sz w:val="20"/>
                <w:szCs w:val="20"/>
                <w:lang w:eastAsia="fr-BE"/>
              </w:rPr>
              <w:t>•</w:t>
            </w:r>
            <w:r w:rsidR="00A63324">
              <w:rPr>
                <w:rFonts w:asciiTheme="majorHAnsi" w:eastAsia="Times New Roman" w:hAnsiTheme="majorHAnsi" w:cs="Calibri"/>
                <w:iCs/>
                <w:color w:val="4472C4" w:themeColor="accent1"/>
                <w:sz w:val="20"/>
                <w:szCs w:val="20"/>
                <w:lang w:eastAsia="fr-BE"/>
              </w:rPr>
              <w:tab/>
            </w:r>
            <w:r w:rsidRPr="00960337">
              <w:rPr>
                <w:rFonts w:asciiTheme="majorHAnsi" w:eastAsia="Times New Roman" w:hAnsiTheme="majorHAnsi" w:cs="Calibri"/>
                <w:i/>
                <w:iCs/>
                <w:sz w:val="20"/>
                <w:szCs w:val="20"/>
                <w:lang w:eastAsia="fr-BE"/>
              </w:rPr>
              <w:t>une addition/une soustraction ;</w:t>
            </w:r>
            <w:r w:rsidRPr="00960337">
              <w:rPr>
                <w:rFonts w:asciiTheme="majorHAnsi" w:eastAsia="Times New Roman" w:hAnsiTheme="majorHAnsi" w:cs="Calibri"/>
                <w:i/>
                <w:iCs/>
                <w:sz w:val="20"/>
                <w:szCs w:val="20"/>
                <w:lang w:eastAsia="fr-BE"/>
              </w:rPr>
              <w:br w:type="page"/>
            </w:r>
          </w:p>
          <w:p w14:paraId="39BD6EFF" w14:textId="17B994E8" w:rsidR="00363692" w:rsidRPr="00960337" w:rsidRDefault="00363692" w:rsidP="004620B9">
            <w:pPr>
              <w:spacing w:after="0" w:line="240" w:lineRule="auto"/>
              <w:ind w:left="588" w:hanging="283"/>
              <w:rPr>
                <w:rFonts w:asciiTheme="majorHAnsi" w:eastAsia="Times New Roman" w:hAnsiTheme="majorHAnsi" w:cs="Calibri"/>
                <w:i/>
                <w:iCs/>
                <w:sz w:val="20"/>
                <w:szCs w:val="20"/>
                <w:lang w:eastAsia="fr-BE"/>
              </w:rPr>
            </w:pPr>
            <w:r w:rsidRPr="004620B9">
              <w:rPr>
                <w:rFonts w:asciiTheme="majorHAnsi" w:eastAsia="Times New Roman" w:hAnsiTheme="majorHAnsi" w:cs="Calibri"/>
                <w:iCs/>
                <w:color w:val="4472C4" w:themeColor="accent1"/>
                <w:sz w:val="20"/>
                <w:szCs w:val="20"/>
                <w:lang w:eastAsia="fr-BE"/>
              </w:rPr>
              <w:t>•</w:t>
            </w:r>
            <w:r w:rsidR="00A63324">
              <w:rPr>
                <w:rFonts w:asciiTheme="majorHAnsi" w:eastAsia="Times New Roman" w:hAnsiTheme="majorHAnsi" w:cs="Calibri"/>
                <w:iCs/>
                <w:color w:val="4472C4" w:themeColor="accent1"/>
                <w:sz w:val="20"/>
                <w:szCs w:val="20"/>
                <w:lang w:eastAsia="fr-BE"/>
              </w:rPr>
              <w:tab/>
            </w:r>
            <w:r w:rsidRPr="00960337">
              <w:rPr>
                <w:rFonts w:asciiTheme="majorHAnsi" w:eastAsia="Times New Roman" w:hAnsiTheme="majorHAnsi" w:cs="Calibri"/>
                <w:i/>
                <w:iCs/>
                <w:sz w:val="20"/>
                <w:szCs w:val="20"/>
                <w:lang w:eastAsia="fr-BE"/>
              </w:rPr>
              <w:t>une multiplication/une division.</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357F33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01A893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50F66C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AE627D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A94787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129D3CCC" w14:textId="77777777" w:rsidTr="003206F8">
        <w:trPr>
          <w:trHeight w:val="397"/>
        </w:trPr>
        <w:tc>
          <w:tcPr>
            <w:tcW w:w="760" w:type="dxa"/>
            <w:tcBorders>
              <w:left w:val="single" w:sz="2" w:space="0" w:color="808080"/>
              <w:bottom w:val="single" w:sz="2" w:space="0" w:color="808080"/>
              <w:right w:val="single" w:sz="2" w:space="0" w:color="808080"/>
            </w:tcBorders>
            <w:shd w:val="clear" w:color="auto" w:fill="auto"/>
            <w:hideMark/>
          </w:tcPr>
          <w:p w14:paraId="3A3BE277"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266BC22E" w14:textId="77777777" w:rsidR="00363692" w:rsidRPr="00960337" w:rsidRDefault="00363692" w:rsidP="00540703">
            <w:pPr>
              <w:spacing w:after="0" w:line="240" w:lineRule="auto"/>
              <w:ind w:left="303" w:hanging="283"/>
              <w:rPr>
                <w:rFonts w:asciiTheme="majorHAnsi" w:eastAsia="Times New Roman" w:hAnsiTheme="majorHAnsi" w:cs="Calibri"/>
                <w:i/>
                <w:iCs/>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sz w:val="20"/>
                <w:szCs w:val="20"/>
                <w:lang w:eastAsia="fr-BE"/>
              </w:rPr>
              <w:t>Compléter une quantité pour la rendre égale à une autre.</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F05151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107A81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2DC7664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5AC4E7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E4A474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167B26" w14:paraId="4C771C46" w14:textId="77777777" w:rsidTr="00662889">
        <w:trPr>
          <w:trHeight w:val="57"/>
        </w:trPr>
        <w:tc>
          <w:tcPr>
            <w:tcW w:w="760" w:type="dxa"/>
            <w:tcBorders>
              <w:top w:val="single" w:sz="2" w:space="0" w:color="808080"/>
              <w:bottom w:val="single" w:sz="2" w:space="0" w:color="808080"/>
            </w:tcBorders>
            <w:shd w:val="clear" w:color="auto" w:fill="auto"/>
            <w:vAlign w:val="center"/>
          </w:tcPr>
          <w:p w14:paraId="353214F5"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5D5AD358"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006AB6BB"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18F0DCA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6B4DDFC3"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58E332A"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B4DA31B"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EC1FD5" w14:paraId="1B055BD6" w14:textId="77777777" w:rsidTr="00662889">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0847EA0" w14:textId="77777777" w:rsidR="00363692" w:rsidRPr="00EC1FD5" w:rsidRDefault="00363692" w:rsidP="00540703">
            <w:pPr>
              <w:spacing w:after="0" w:line="240" w:lineRule="auto"/>
              <w:rPr>
                <w:rFonts w:ascii="Calibri" w:eastAsia="Times New Roman" w:hAnsi="Calibri" w:cs="Calibri"/>
                <w:b/>
                <w:bCs/>
                <w:color w:val="5B9BD5"/>
                <w:sz w:val="20"/>
                <w:szCs w:val="20"/>
                <w:lang w:eastAsia="fr-BE"/>
              </w:rPr>
            </w:pPr>
            <w:r w:rsidRPr="00EC1FD5">
              <w:rPr>
                <w:rFonts w:ascii="Calibri" w:eastAsia="Times New Roman" w:hAnsi="Calibri" w:cs="Calibri"/>
                <w:b/>
                <w:bCs/>
                <w:color w:val="5B9BD5"/>
                <w:sz w:val="20"/>
                <w:szCs w:val="20"/>
                <w:lang w:eastAsia="fr-BE"/>
              </w:rPr>
              <w:t>1.2.2</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5FA87C2" w14:textId="77777777" w:rsidR="00363692" w:rsidRPr="00EC1FD5" w:rsidRDefault="00363692" w:rsidP="00540703">
            <w:pPr>
              <w:spacing w:after="0" w:line="240" w:lineRule="auto"/>
              <w:rPr>
                <w:rFonts w:ascii="Calibri" w:eastAsia="Times New Roman" w:hAnsi="Calibri" w:cs="Calibri"/>
                <w:b/>
                <w:bCs/>
                <w:color w:val="5B9BD5"/>
                <w:sz w:val="20"/>
                <w:szCs w:val="20"/>
                <w:lang w:eastAsia="fr-BE"/>
              </w:rPr>
            </w:pPr>
            <w:r w:rsidRPr="00EC1FD5">
              <w:rPr>
                <w:rFonts w:ascii="Calibri" w:eastAsia="Times New Roman" w:hAnsi="Calibri" w:cs="Calibri"/>
                <w:b/>
                <w:bCs/>
                <w:color w:val="5B9BD5"/>
                <w:sz w:val="20"/>
                <w:szCs w:val="20"/>
                <w:lang w:eastAsia="fr-BE"/>
              </w:rPr>
              <w:t>Utiliser l’égalité en termes de résultat et en termes d’équivalence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736E9D4" w14:textId="77777777" w:rsidR="00363692" w:rsidRPr="00EC1FD5" w:rsidRDefault="00363692" w:rsidP="00540703">
            <w:pPr>
              <w:spacing w:after="0" w:line="240" w:lineRule="auto"/>
              <w:rPr>
                <w:rFonts w:ascii="Calibri" w:eastAsia="Times New Roman" w:hAnsi="Calibri" w:cs="Calibri"/>
                <w:color w:val="5B9BD5"/>
                <w:sz w:val="20"/>
                <w:szCs w:val="20"/>
                <w:lang w:eastAsia="fr-BE"/>
              </w:rPr>
            </w:pPr>
            <w:r w:rsidRPr="00EC1FD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0B54760" w14:textId="77777777" w:rsidR="00363692" w:rsidRPr="00EC1FD5" w:rsidRDefault="00363692" w:rsidP="00540703">
            <w:pPr>
              <w:spacing w:after="0" w:line="240" w:lineRule="auto"/>
              <w:rPr>
                <w:rFonts w:ascii="Calibri" w:eastAsia="Times New Roman" w:hAnsi="Calibri" w:cs="Calibri"/>
                <w:color w:val="5B9BD5"/>
                <w:sz w:val="20"/>
                <w:szCs w:val="20"/>
                <w:lang w:eastAsia="fr-BE"/>
              </w:rPr>
            </w:pPr>
            <w:r w:rsidRPr="00EC1FD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5801427" w14:textId="77777777" w:rsidR="00363692" w:rsidRPr="00EC1FD5" w:rsidRDefault="00363692" w:rsidP="00540703">
            <w:pPr>
              <w:spacing w:after="0" w:line="240" w:lineRule="auto"/>
              <w:rPr>
                <w:rFonts w:ascii="Calibri" w:eastAsia="Times New Roman" w:hAnsi="Calibri" w:cs="Calibri"/>
                <w:color w:val="5B9BD5"/>
                <w:sz w:val="20"/>
                <w:szCs w:val="20"/>
                <w:lang w:eastAsia="fr-BE"/>
              </w:rPr>
            </w:pPr>
            <w:r w:rsidRPr="00EC1FD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D91F3B0" w14:textId="77777777" w:rsidR="00363692" w:rsidRPr="00EC1FD5" w:rsidRDefault="00363692" w:rsidP="00540703">
            <w:pPr>
              <w:spacing w:after="0" w:line="240" w:lineRule="auto"/>
              <w:rPr>
                <w:rFonts w:ascii="Calibri" w:eastAsia="Times New Roman" w:hAnsi="Calibri" w:cs="Calibri"/>
                <w:color w:val="5B9BD5"/>
                <w:sz w:val="20"/>
                <w:szCs w:val="20"/>
                <w:lang w:eastAsia="fr-BE"/>
              </w:rPr>
            </w:pPr>
            <w:r w:rsidRPr="00EC1FD5">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33E6068" w14:textId="77777777" w:rsidR="00363692" w:rsidRPr="00EC1FD5" w:rsidRDefault="00363692" w:rsidP="00540703">
            <w:pPr>
              <w:spacing w:after="0" w:line="240" w:lineRule="auto"/>
              <w:rPr>
                <w:rFonts w:ascii="Calibri" w:eastAsia="Times New Roman" w:hAnsi="Calibri" w:cs="Calibri"/>
                <w:color w:val="5B9BD5"/>
                <w:sz w:val="20"/>
                <w:szCs w:val="20"/>
                <w:lang w:eastAsia="fr-BE"/>
              </w:rPr>
            </w:pPr>
            <w:r w:rsidRPr="00EC1FD5">
              <w:rPr>
                <w:rFonts w:ascii="Calibri" w:eastAsia="Times New Roman" w:hAnsi="Calibri" w:cs="Calibri"/>
                <w:color w:val="5B9BD5"/>
                <w:sz w:val="20"/>
                <w:szCs w:val="20"/>
                <w:lang w:eastAsia="fr-BE"/>
              </w:rPr>
              <w:t> </w:t>
            </w:r>
          </w:p>
        </w:tc>
      </w:tr>
      <w:tr w:rsidR="00363692" w:rsidRPr="00620645" w14:paraId="59FD5077" w14:textId="77777777" w:rsidTr="00662889">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37A0E35B"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23EDFE5" w14:textId="5B405EA1" w:rsidR="00363692" w:rsidRPr="00960337" w:rsidRDefault="00363692" w:rsidP="00540703">
            <w:pPr>
              <w:spacing w:after="0" w:line="240" w:lineRule="auto"/>
              <w:ind w:left="303" w:hanging="303"/>
              <w:rPr>
                <w:rFonts w:asciiTheme="majorHAnsi" w:eastAsia="Times New Roman" w:hAnsiTheme="majorHAnsi" w:cs="Calibri"/>
                <w:color w:val="000000"/>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color w:val="000000"/>
                <w:sz w:val="20"/>
                <w:szCs w:val="20"/>
                <w:lang w:eastAsia="fr-BE"/>
              </w:rPr>
              <w:t>L’invariance du nombre.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12012C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7C69A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DEE08F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FDA57F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66CE0E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D2641BC" w14:textId="77777777" w:rsidTr="00662889">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hideMark/>
          </w:tcPr>
          <w:p w14:paraId="6604CECD"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 </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17E8C0D" w14:textId="77777777" w:rsidR="00363692" w:rsidRPr="00960337" w:rsidRDefault="00363692" w:rsidP="00540703">
            <w:pPr>
              <w:spacing w:after="0" w:line="240" w:lineRule="auto"/>
              <w:ind w:left="303" w:hanging="303"/>
              <w:rPr>
                <w:rFonts w:asciiTheme="majorHAnsi" w:eastAsia="Times New Roman" w:hAnsiTheme="majorHAnsi" w:cs="Calibri"/>
                <w:i/>
                <w:iCs/>
                <w:color w:val="000000"/>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FC"/>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color w:val="000000"/>
                <w:sz w:val="20"/>
                <w:szCs w:val="20"/>
                <w:lang w:eastAsia="fr-BE"/>
              </w:rPr>
              <w:t>Vocabulaire lié à l’égalité.</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ECFB90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1FAD18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5E4535E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030F30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0E7F17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BFED659" w14:textId="77777777" w:rsidTr="00662889">
        <w:trPr>
          <w:trHeight w:val="397"/>
        </w:trPr>
        <w:tc>
          <w:tcPr>
            <w:tcW w:w="7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FB4A04A"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F760C4D" w14:textId="77777777" w:rsidR="00363692" w:rsidRPr="00960337" w:rsidRDefault="00363692" w:rsidP="00540703">
            <w:pPr>
              <w:spacing w:after="0" w:line="240" w:lineRule="auto"/>
              <w:ind w:left="303" w:hanging="303"/>
              <w:rPr>
                <w:rFonts w:asciiTheme="majorHAnsi" w:eastAsia="Times New Roman" w:hAnsiTheme="majorHAnsi" w:cs="Calibri"/>
                <w:i/>
                <w:iCs/>
                <w:color w:val="000000"/>
                <w:sz w:val="20"/>
                <w:szCs w:val="20"/>
                <w:lang w:eastAsia="fr-BE"/>
              </w:rPr>
            </w:pPr>
            <w:r w:rsidRPr="00222945">
              <w:rPr>
                <w:rFonts w:asciiTheme="majorHAnsi" w:eastAsia="Times New Roman" w:hAnsiTheme="majorHAnsi" w:cs="Calibri"/>
                <w:color w:val="4472C4" w:themeColor="accent1"/>
                <w:sz w:val="20"/>
                <w:szCs w:val="20"/>
                <w:lang w:eastAsia="fr-BE"/>
              </w:rPr>
              <w:sym w:font="Wingdings" w:char="F0E0"/>
            </w:r>
            <w:r w:rsidRPr="00960337">
              <w:rPr>
                <w:rFonts w:asciiTheme="majorHAnsi" w:eastAsia="Times New Roman" w:hAnsiTheme="majorHAnsi" w:cs="Calibri"/>
                <w:sz w:val="20"/>
                <w:szCs w:val="20"/>
                <w:lang w:eastAsia="fr-BE"/>
              </w:rPr>
              <w:tab/>
            </w:r>
            <w:r w:rsidRPr="00960337">
              <w:rPr>
                <w:rFonts w:asciiTheme="majorHAnsi" w:eastAsia="Times New Roman" w:hAnsiTheme="majorHAnsi" w:cs="Calibri"/>
                <w:i/>
                <w:iCs/>
                <w:color w:val="000000"/>
                <w:sz w:val="20"/>
                <w:szCs w:val="20"/>
                <w:lang w:eastAsia="fr-BE"/>
              </w:rPr>
              <w:t>Égaliser des collections.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EC2C28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0ACDB9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2709B4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500C1F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91DEC4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211AE3" w:rsidRPr="00C922DB" w14:paraId="6AFC33F0" w14:textId="77777777" w:rsidTr="00662889">
        <w:trPr>
          <w:trHeight w:val="420"/>
        </w:trPr>
        <w:tc>
          <w:tcPr>
            <w:tcW w:w="10220" w:type="dxa"/>
            <w:gridSpan w:val="2"/>
            <w:tcBorders>
              <w:top w:val="single" w:sz="2" w:space="0" w:color="808080"/>
            </w:tcBorders>
            <w:shd w:val="clear" w:color="auto" w:fill="auto"/>
            <w:noWrap/>
            <w:vAlign w:val="center"/>
            <w:hideMark/>
          </w:tcPr>
          <w:p w14:paraId="7FB113E1" w14:textId="77777777" w:rsidR="00211AE3" w:rsidRPr="00C922DB" w:rsidRDefault="00211AE3" w:rsidP="00B133D0">
            <w:pPr>
              <w:spacing w:after="0" w:line="240" w:lineRule="auto"/>
              <w:rPr>
                <w:rFonts w:ascii="Calibri" w:eastAsia="Times New Roman" w:hAnsi="Calibri" w:cs="Calibri"/>
                <w:bCs/>
                <w:color w:val="0070C0"/>
                <w:sz w:val="32"/>
                <w:szCs w:val="32"/>
                <w:lang w:eastAsia="fr-BE"/>
              </w:rPr>
            </w:pPr>
          </w:p>
        </w:tc>
        <w:tc>
          <w:tcPr>
            <w:tcW w:w="1020" w:type="dxa"/>
            <w:tcBorders>
              <w:top w:val="single" w:sz="2" w:space="0" w:color="808080"/>
            </w:tcBorders>
            <w:shd w:val="clear" w:color="auto" w:fill="auto"/>
            <w:noWrap/>
            <w:vAlign w:val="bottom"/>
            <w:hideMark/>
          </w:tcPr>
          <w:p w14:paraId="47548CF5" w14:textId="77777777" w:rsidR="00211AE3" w:rsidRPr="00C922DB" w:rsidRDefault="00211AE3" w:rsidP="00B133D0">
            <w:pPr>
              <w:spacing w:after="0" w:line="240" w:lineRule="auto"/>
              <w:rPr>
                <w:rFonts w:ascii="Calibri" w:eastAsia="Times New Roman" w:hAnsi="Calibri" w:cs="Calibri"/>
                <w:bCs/>
                <w:color w:val="0070C0"/>
                <w:sz w:val="32"/>
                <w:szCs w:val="32"/>
                <w:lang w:eastAsia="fr-BE"/>
              </w:rPr>
            </w:pPr>
          </w:p>
        </w:tc>
        <w:tc>
          <w:tcPr>
            <w:tcW w:w="1020" w:type="dxa"/>
            <w:tcBorders>
              <w:top w:val="single" w:sz="2" w:space="0" w:color="808080"/>
            </w:tcBorders>
            <w:shd w:val="clear" w:color="auto" w:fill="auto"/>
            <w:noWrap/>
            <w:vAlign w:val="bottom"/>
            <w:hideMark/>
          </w:tcPr>
          <w:p w14:paraId="11B07457" w14:textId="77777777" w:rsidR="00211AE3" w:rsidRPr="00C922DB" w:rsidRDefault="00211AE3" w:rsidP="00B133D0">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396BDF35" w14:textId="77777777" w:rsidR="00211AE3" w:rsidRPr="00C922DB" w:rsidRDefault="00211AE3" w:rsidP="00B133D0">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7A5ED788" w14:textId="77777777" w:rsidR="00211AE3" w:rsidRPr="00C922DB" w:rsidRDefault="00211AE3" w:rsidP="00B133D0">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237F7019" w14:textId="77777777" w:rsidR="00211AE3" w:rsidRPr="00C922DB" w:rsidRDefault="00211AE3" w:rsidP="00B133D0">
            <w:pPr>
              <w:spacing w:after="0" w:line="240" w:lineRule="auto"/>
              <w:rPr>
                <w:rFonts w:ascii="Times New Roman" w:eastAsia="Times New Roman" w:hAnsi="Times New Roman" w:cs="Times New Roman"/>
                <w:sz w:val="20"/>
                <w:szCs w:val="20"/>
                <w:lang w:eastAsia="fr-BE"/>
              </w:rPr>
            </w:pPr>
          </w:p>
        </w:tc>
      </w:tr>
    </w:tbl>
    <w:p w14:paraId="6967242D" w14:textId="77777777" w:rsidR="00662889" w:rsidRDefault="00662889">
      <w:r>
        <w:br w:type="page"/>
      </w:r>
    </w:p>
    <w:tbl>
      <w:tblPr>
        <w:tblW w:w="15329" w:type="dxa"/>
        <w:tblInd w:w="-7" w:type="dxa"/>
        <w:tblCellMar>
          <w:left w:w="70" w:type="dxa"/>
          <w:right w:w="70" w:type="dxa"/>
        </w:tblCellMar>
        <w:tblLook w:val="04A0" w:firstRow="1" w:lastRow="0" w:firstColumn="1" w:lastColumn="0" w:noHBand="0" w:noVBand="1"/>
      </w:tblPr>
      <w:tblGrid>
        <w:gridCol w:w="9"/>
        <w:gridCol w:w="751"/>
        <w:gridCol w:w="9"/>
        <w:gridCol w:w="9451"/>
        <w:gridCol w:w="9"/>
        <w:gridCol w:w="1011"/>
        <w:gridCol w:w="9"/>
        <w:gridCol w:w="1011"/>
        <w:gridCol w:w="9"/>
        <w:gridCol w:w="1011"/>
        <w:gridCol w:w="9"/>
        <w:gridCol w:w="1011"/>
        <w:gridCol w:w="9"/>
        <w:gridCol w:w="1011"/>
        <w:gridCol w:w="9"/>
      </w:tblGrid>
      <w:tr w:rsidR="00EC1FD5" w:rsidRPr="00620645" w14:paraId="304973B2" w14:textId="77777777" w:rsidTr="00EC1FD5">
        <w:trPr>
          <w:gridBefore w:val="1"/>
          <w:wBefore w:w="9" w:type="dxa"/>
          <w:trHeight w:val="360"/>
        </w:trPr>
        <w:tc>
          <w:tcPr>
            <w:tcW w:w="10220" w:type="dxa"/>
            <w:gridSpan w:val="4"/>
            <w:tcBorders>
              <w:top w:val="nil"/>
              <w:left w:val="nil"/>
              <w:bottom w:val="nil"/>
              <w:right w:val="nil"/>
            </w:tcBorders>
            <w:shd w:val="clear" w:color="auto" w:fill="auto"/>
            <w:noWrap/>
            <w:vAlign w:val="bottom"/>
            <w:hideMark/>
          </w:tcPr>
          <w:p w14:paraId="355EB142" w14:textId="77777777" w:rsidR="00EC1FD5" w:rsidRPr="00620645" w:rsidRDefault="00EC1FD5" w:rsidP="0061600B">
            <w:pPr>
              <w:spacing w:after="0" w:line="240" w:lineRule="auto"/>
              <w:rPr>
                <w:rFonts w:ascii="Calibri" w:eastAsia="Times New Roman" w:hAnsi="Calibri" w:cs="Calibri"/>
                <w:b/>
                <w:bCs/>
                <w:color w:val="000000"/>
                <w:sz w:val="28"/>
                <w:szCs w:val="28"/>
                <w:lang w:eastAsia="fr-BE"/>
              </w:rPr>
            </w:pPr>
          </w:p>
        </w:tc>
        <w:tc>
          <w:tcPr>
            <w:tcW w:w="5100" w:type="dxa"/>
            <w:gridSpan w:val="10"/>
            <w:tcBorders>
              <w:top w:val="nil"/>
              <w:left w:val="nil"/>
              <w:bottom w:val="nil"/>
              <w:right w:val="nil"/>
            </w:tcBorders>
            <w:shd w:val="clear" w:color="auto" w:fill="auto"/>
            <w:noWrap/>
            <w:vAlign w:val="bottom"/>
            <w:hideMark/>
          </w:tcPr>
          <w:p w14:paraId="0CC302A7" w14:textId="77777777" w:rsidR="00EC1FD5" w:rsidRPr="00620645" w:rsidRDefault="00EC1FD5" w:rsidP="0061600B">
            <w:pPr>
              <w:spacing w:after="0" w:line="240" w:lineRule="auto"/>
              <w:jc w:val="center"/>
              <w:rPr>
                <w:rFonts w:ascii="Calibri" w:eastAsia="Times New Roman" w:hAnsi="Calibri" w:cs="Calibri"/>
                <w:b/>
                <w:bCs/>
                <w:color w:val="000000"/>
                <w:sz w:val="28"/>
                <w:szCs w:val="28"/>
                <w:lang w:eastAsia="fr-BE"/>
              </w:rPr>
            </w:pPr>
            <w:r w:rsidRPr="00BC2642">
              <w:rPr>
                <w:rFonts w:ascii="Calibri" w:eastAsia="Times New Roman" w:hAnsi="Calibri" w:cs="Calibri"/>
                <w:b/>
                <w:bCs/>
                <w:color w:val="002060"/>
                <w:sz w:val="28"/>
                <w:szCs w:val="28"/>
                <w:lang w:eastAsia="fr-BE"/>
              </w:rPr>
              <w:t>Dates des activités</w:t>
            </w:r>
          </w:p>
        </w:tc>
      </w:tr>
      <w:tr w:rsidR="00363692" w:rsidRPr="00620645" w14:paraId="31A58B2C" w14:textId="77777777" w:rsidTr="00EC1FD5">
        <w:trPr>
          <w:gridBefore w:val="1"/>
          <w:wBefore w:w="9" w:type="dxa"/>
          <w:trHeight w:val="420"/>
        </w:trPr>
        <w:tc>
          <w:tcPr>
            <w:tcW w:w="10220" w:type="dxa"/>
            <w:gridSpan w:val="4"/>
            <w:tcBorders>
              <w:top w:val="nil"/>
              <w:left w:val="nil"/>
              <w:bottom w:val="nil"/>
              <w:right w:val="nil"/>
            </w:tcBorders>
            <w:shd w:val="clear" w:color="auto" w:fill="auto"/>
            <w:noWrap/>
            <w:vAlign w:val="center"/>
            <w:hideMark/>
          </w:tcPr>
          <w:p w14:paraId="089C715A" w14:textId="05715F71" w:rsidR="00363692" w:rsidRPr="00620645" w:rsidRDefault="00363692" w:rsidP="00540703">
            <w:pPr>
              <w:spacing w:after="0" w:line="240" w:lineRule="auto"/>
              <w:rPr>
                <w:rFonts w:ascii="Calibri" w:eastAsia="Times New Roman" w:hAnsi="Calibri" w:cs="Calibri"/>
                <w:b/>
                <w:bCs/>
                <w:color w:val="0070C0"/>
                <w:sz w:val="32"/>
                <w:szCs w:val="32"/>
                <w:lang w:eastAsia="fr-BE"/>
              </w:rPr>
            </w:pPr>
            <w:r w:rsidRPr="00C95631">
              <w:rPr>
                <w:rFonts w:ascii="Calibri" w:eastAsia="Times New Roman" w:hAnsi="Calibri" w:cs="Calibri"/>
                <w:b/>
                <w:bCs/>
                <w:color w:val="0070C0"/>
                <w:sz w:val="28"/>
                <w:szCs w:val="32"/>
                <w:lang w:eastAsia="fr-BE"/>
              </w:rPr>
              <w:t xml:space="preserve">2.    Les Solides et figures </w:t>
            </w:r>
            <w:r w:rsidRPr="00C95631">
              <w:rPr>
                <w:rFonts w:ascii="Calibri" w:eastAsia="Times New Roman" w:hAnsi="Calibri" w:cs="Calibri"/>
                <w:bCs/>
                <w:color w:val="0070C0"/>
                <w:szCs w:val="24"/>
                <w:lang w:eastAsia="fr-BE"/>
              </w:rPr>
              <w:t>(page 46)</w:t>
            </w:r>
          </w:p>
        </w:tc>
        <w:tc>
          <w:tcPr>
            <w:tcW w:w="1020" w:type="dxa"/>
            <w:gridSpan w:val="2"/>
            <w:tcBorders>
              <w:top w:val="nil"/>
              <w:left w:val="nil"/>
              <w:bottom w:val="nil"/>
              <w:right w:val="nil"/>
            </w:tcBorders>
            <w:shd w:val="clear" w:color="auto" w:fill="auto"/>
            <w:noWrap/>
            <w:vAlign w:val="bottom"/>
            <w:hideMark/>
          </w:tcPr>
          <w:p w14:paraId="74B540FD" w14:textId="77777777" w:rsidR="00363692" w:rsidRPr="00620645" w:rsidRDefault="00363692" w:rsidP="00540703">
            <w:pPr>
              <w:spacing w:after="0" w:line="240" w:lineRule="auto"/>
              <w:rPr>
                <w:rFonts w:ascii="Calibri" w:eastAsia="Times New Roman" w:hAnsi="Calibri" w:cs="Calibri"/>
                <w:b/>
                <w:bCs/>
                <w:color w:val="0070C0"/>
                <w:sz w:val="32"/>
                <w:szCs w:val="32"/>
                <w:lang w:eastAsia="fr-BE"/>
              </w:rPr>
            </w:pPr>
          </w:p>
        </w:tc>
        <w:tc>
          <w:tcPr>
            <w:tcW w:w="1020" w:type="dxa"/>
            <w:gridSpan w:val="2"/>
            <w:tcBorders>
              <w:top w:val="nil"/>
              <w:left w:val="nil"/>
              <w:bottom w:val="nil"/>
              <w:right w:val="nil"/>
            </w:tcBorders>
            <w:shd w:val="clear" w:color="auto" w:fill="auto"/>
            <w:noWrap/>
            <w:vAlign w:val="bottom"/>
            <w:hideMark/>
          </w:tcPr>
          <w:p w14:paraId="688B2C0F"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nil"/>
              <w:right w:val="nil"/>
            </w:tcBorders>
            <w:shd w:val="clear" w:color="auto" w:fill="auto"/>
            <w:noWrap/>
            <w:vAlign w:val="bottom"/>
            <w:hideMark/>
          </w:tcPr>
          <w:p w14:paraId="3E2628EB"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nil"/>
              <w:right w:val="nil"/>
            </w:tcBorders>
            <w:shd w:val="clear" w:color="auto" w:fill="auto"/>
            <w:noWrap/>
            <w:vAlign w:val="bottom"/>
            <w:hideMark/>
          </w:tcPr>
          <w:p w14:paraId="58FCA7AC"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nil"/>
              <w:right w:val="nil"/>
            </w:tcBorders>
            <w:shd w:val="clear" w:color="auto" w:fill="auto"/>
            <w:noWrap/>
            <w:vAlign w:val="bottom"/>
            <w:hideMark/>
          </w:tcPr>
          <w:p w14:paraId="6FB9455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1F1DDC42" w14:textId="77777777" w:rsidTr="00EC1FD5">
        <w:trPr>
          <w:gridBefore w:val="1"/>
          <w:wBefore w:w="9" w:type="dxa"/>
          <w:trHeight w:val="360"/>
        </w:trPr>
        <w:tc>
          <w:tcPr>
            <w:tcW w:w="10220" w:type="dxa"/>
            <w:gridSpan w:val="4"/>
            <w:tcBorders>
              <w:top w:val="nil"/>
              <w:left w:val="nil"/>
              <w:bottom w:val="dashed" w:sz="4" w:space="0" w:color="4472C4" w:themeColor="accent1"/>
              <w:right w:val="nil"/>
            </w:tcBorders>
            <w:shd w:val="clear" w:color="auto" w:fill="auto"/>
            <w:noWrap/>
            <w:vAlign w:val="bottom"/>
            <w:hideMark/>
          </w:tcPr>
          <w:p w14:paraId="36D8E0F1"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r w:rsidRPr="00620645">
              <w:rPr>
                <w:rFonts w:ascii="Calibri" w:eastAsia="Times New Roman" w:hAnsi="Calibri" w:cs="Calibri"/>
                <w:b/>
                <w:bCs/>
                <w:color w:val="5B9BD5"/>
                <w:sz w:val="24"/>
                <w:szCs w:val="24"/>
                <w:lang w:eastAsia="fr-BE"/>
              </w:rPr>
              <w:t>Tableau de compétences</w:t>
            </w:r>
          </w:p>
        </w:tc>
        <w:tc>
          <w:tcPr>
            <w:tcW w:w="1020" w:type="dxa"/>
            <w:gridSpan w:val="2"/>
            <w:tcBorders>
              <w:top w:val="nil"/>
              <w:left w:val="nil"/>
              <w:bottom w:val="dashed" w:sz="4" w:space="0" w:color="4472C4" w:themeColor="accent1"/>
              <w:right w:val="nil"/>
            </w:tcBorders>
            <w:shd w:val="clear" w:color="auto" w:fill="auto"/>
            <w:noWrap/>
            <w:vAlign w:val="bottom"/>
            <w:hideMark/>
          </w:tcPr>
          <w:p w14:paraId="393A3BBE"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p>
        </w:tc>
        <w:tc>
          <w:tcPr>
            <w:tcW w:w="1020" w:type="dxa"/>
            <w:gridSpan w:val="2"/>
            <w:tcBorders>
              <w:top w:val="nil"/>
              <w:left w:val="nil"/>
              <w:bottom w:val="dashed" w:sz="4" w:space="0" w:color="4472C4" w:themeColor="accent1"/>
              <w:right w:val="nil"/>
            </w:tcBorders>
            <w:shd w:val="clear" w:color="auto" w:fill="auto"/>
            <w:noWrap/>
            <w:vAlign w:val="bottom"/>
            <w:hideMark/>
          </w:tcPr>
          <w:p w14:paraId="0A12B8BA"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dashed" w:sz="4" w:space="0" w:color="4472C4" w:themeColor="accent1"/>
              <w:right w:val="nil"/>
            </w:tcBorders>
            <w:shd w:val="clear" w:color="auto" w:fill="auto"/>
            <w:noWrap/>
            <w:vAlign w:val="bottom"/>
            <w:hideMark/>
          </w:tcPr>
          <w:p w14:paraId="0B455CBD"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dashed" w:sz="4" w:space="0" w:color="4472C4" w:themeColor="accent1"/>
              <w:right w:val="nil"/>
            </w:tcBorders>
            <w:shd w:val="clear" w:color="auto" w:fill="auto"/>
            <w:noWrap/>
            <w:vAlign w:val="bottom"/>
            <w:hideMark/>
          </w:tcPr>
          <w:p w14:paraId="7F0375BB"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gridSpan w:val="2"/>
            <w:tcBorders>
              <w:top w:val="nil"/>
              <w:left w:val="nil"/>
              <w:bottom w:val="dashed" w:sz="4" w:space="0" w:color="4472C4" w:themeColor="accent1"/>
              <w:right w:val="nil"/>
            </w:tcBorders>
            <w:shd w:val="clear" w:color="auto" w:fill="auto"/>
            <w:noWrap/>
            <w:vAlign w:val="bottom"/>
            <w:hideMark/>
          </w:tcPr>
          <w:p w14:paraId="42C8742E"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0E86D016" w14:textId="77777777" w:rsidTr="00EC1FD5">
        <w:trPr>
          <w:gridBefore w:val="1"/>
          <w:wBefore w:w="9" w:type="dxa"/>
          <w:trHeight w:val="276"/>
        </w:trPr>
        <w:tc>
          <w:tcPr>
            <w:tcW w:w="7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579797C2"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C3</w:t>
            </w:r>
          </w:p>
        </w:tc>
        <w:tc>
          <w:tcPr>
            <w:tcW w:w="94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BBAE8A1" w14:textId="77777777" w:rsidR="00363692" w:rsidRDefault="00363692" w:rsidP="00540703">
            <w:pPr>
              <w:spacing w:after="0" w:line="240" w:lineRule="auto"/>
              <w:rPr>
                <w:rFonts w:asciiTheme="majorHAnsi" w:eastAsia="Times New Roman" w:hAnsiTheme="majorHAnsi" w:cs="Calibri"/>
                <w:sz w:val="20"/>
                <w:szCs w:val="20"/>
                <w:lang w:eastAsia="fr-BE"/>
              </w:rPr>
            </w:pPr>
            <w:r w:rsidRPr="009C4474">
              <w:rPr>
                <w:rFonts w:asciiTheme="majorHAnsi" w:eastAsia="Times New Roman" w:hAnsiTheme="majorHAnsi" w:cs="Calibri"/>
                <w:sz w:val="20"/>
                <w:szCs w:val="20"/>
                <w:lang w:eastAsia="fr-BE"/>
              </w:rPr>
              <w:t>Verbaliser la position de différents éléments déjà placés dans un circuit.</w:t>
            </w:r>
          </w:p>
          <w:p w14:paraId="2ADBB5A9" w14:textId="77777777" w:rsidR="009C4474" w:rsidRDefault="009C4474" w:rsidP="00540703">
            <w:pPr>
              <w:spacing w:after="0" w:line="240" w:lineRule="auto"/>
              <w:rPr>
                <w:rFonts w:asciiTheme="majorHAnsi" w:eastAsia="Times New Roman" w:hAnsiTheme="majorHAnsi" w:cs="Calibri"/>
                <w:color w:val="000000"/>
                <w:sz w:val="20"/>
                <w:szCs w:val="20"/>
                <w:lang w:eastAsia="fr-BE"/>
              </w:rPr>
            </w:pPr>
            <w:r w:rsidRPr="009C4474">
              <w:rPr>
                <w:rFonts w:asciiTheme="majorHAnsi" w:eastAsia="Times New Roman" w:hAnsiTheme="majorHAnsi" w:cs="Calibri"/>
                <w:color w:val="000000"/>
                <w:sz w:val="20"/>
                <w:szCs w:val="20"/>
                <w:lang w:eastAsia="fr-BE"/>
              </w:rPr>
              <w:t>Placer, les uns par rapport aux autres, d’autres éléments pour le compléter.</w:t>
            </w:r>
          </w:p>
          <w:p w14:paraId="6DA5C7C3" w14:textId="07D4051C" w:rsidR="009C4474" w:rsidRPr="009C4474" w:rsidRDefault="009C4474" w:rsidP="00540703">
            <w:pPr>
              <w:spacing w:after="0" w:line="240" w:lineRule="auto"/>
              <w:rPr>
                <w:rFonts w:asciiTheme="majorHAnsi" w:eastAsia="Times New Roman" w:hAnsiTheme="majorHAnsi" w:cs="Calibri"/>
                <w:sz w:val="20"/>
                <w:szCs w:val="20"/>
                <w:lang w:eastAsia="fr-BE"/>
              </w:rPr>
            </w:pPr>
            <w:r w:rsidRPr="009C4474">
              <w:rPr>
                <w:rFonts w:asciiTheme="majorHAnsi" w:eastAsia="Times New Roman" w:hAnsiTheme="majorHAnsi" w:cs="Calibri"/>
                <w:color w:val="000000"/>
                <w:sz w:val="20"/>
                <w:szCs w:val="20"/>
                <w:lang w:eastAsia="fr-BE"/>
              </w:rPr>
              <w:t>S’y déplacer selon les consignes orales.</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0BED7F53"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13A53D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5AE496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A42AB0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AA8886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097C743" w14:textId="77777777" w:rsidTr="00EC1FD5">
        <w:trPr>
          <w:gridBefore w:val="1"/>
          <w:wBefore w:w="9" w:type="dxa"/>
          <w:trHeight w:val="397"/>
        </w:trPr>
        <w:tc>
          <w:tcPr>
            <w:tcW w:w="7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34108AE0"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C4</w:t>
            </w:r>
          </w:p>
        </w:tc>
        <w:tc>
          <w:tcPr>
            <w:tcW w:w="94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79AC85DE" w14:textId="10B098F9" w:rsidR="00363692" w:rsidRPr="009C4474" w:rsidRDefault="004867E7" w:rsidP="004867E7">
            <w:pPr>
              <w:spacing w:before="40" w:after="0" w:line="240" w:lineRule="auto"/>
              <w:rPr>
                <w:rFonts w:asciiTheme="majorHAnsi" w:eastAsia="Times New Roman" w:hAnsiTheme="majorHAnsi" w:cs="Calibri"/>
                <w:bCs/>
                <w:color w:val="000000"/>
                <w:sz w:val="20"/>
                <w:szCs w:val="20"/>
                <w:lang w:eastAsia="fr-BE"/>
              </w:rPr>
            </w:pPr>
            <w:r>
              <w:rPr>
                <w:noProof/>
              </w:rPr>
              <w:drawing>
                <wp:anchor distT="0" distB="0" distL="114300" distR="114300" simplePos="0" relativeHeight="251660288" behindDoc="0" locked="0" layoutInCell="1" allowOverlap="1" wp14:anchorId="3F2B7382" wp14:editId="7215BA64">
                  <wp:simplePos x="0" y="0"/>
                  <wp:positionH relativeFrom="column">
                    <wp:posOffset>5139690</wp:posOffset>
                  </wp:positionH>
                  <wp:positionV relativeFrom="paragraph">
                    <wp:posOffset>-33655</wp:posOffset>
                  </wp:positionV>
                  <wp:extent cx="238760" cy="226695"/>
                  <wp:effectExtent l="0" t="0" r="8890" b="190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8760" cy="226695"/>
                          </a:xfrm>
                          <a:prstGeom prst="rect">
                            <a:avLst/>
                          </a:prstGeom>
                        </pic:spPr>
                      </pic:pic>
                    </a:graphicData>
                  </a:graphic>
                  <wp14:sizeRelH relativeFrom="page">
                    <wp14:pctWidth>0</wp14:pctWidth>
                  </wp14:sizeRelH>
                  <wp14:sizeRelV relativeFrom="page">
                    <wp14:pctHeight>0</wp14:pctHeight>
                  </wp14:sizeRelV>
                </wp:anchor>
              </w:drawing>
            </w:r>
            <w:r w:rsidR="00363692" w:rsidRPr="009C4474">
              <w:rPr>
                <w:rFonts w:asciiTheme="majorHAnsi" w:eastAsia="Times New Roman" w:hAnsiTheme="majorHAnsi" w:cs="Calibri"/>
                <w:bCs/>
                <w:color w:val="000000"/>
                <w:sz w:val="20"/>
                <w:szCs w:val="20"/>
                <w:lang w:eastAsia="fr-BE"/>
              </w:rPr>
              <w:t>Verbaliser le déplacement simple effectué ou la position d’un objet de l’espace vécu (cf. Savoir).</w:t>
            </w:r>
            <w:r>
              <w:rPr>
                <w:noProof/>
              </w:rPr>
              <w:t xml:space="preserve">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6A989553"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7AA57EC5"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39FD41CE"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43D24797"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751137D4"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r>
      <w:tr w:rsidR="00363692" w:rsidRPr="00620645" w14:paraId="604DF58F" w14:textId="77777777" w:rsidTr="00EC1FD5">
        <w:trPr>
          <w:gridBefore w:val="1"/>
          <w:wBefore w:w="9" w:type="dxa"/>
          <w:trHeight w:val="397"/>
        </w:trPr>
        <w:tc>
          <w:tcPr>
            <w:tcW w:w="7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49C429EF"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C5</w:t>
            </w:r>
          </w:p>
        </w:tc>
        <w:tc>
          <w:tcPr>
            <w:tcW w:w="94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5899271" w14:textId="77777777" w:rsidR="00363692" w:rsidRPr="009C4474" w:rsidRDefault="00363692" w:rsidP="00540703">
            <w:pPr>
              <w:spacing w:after="0" w:line="240" w:lineRule="auto"/>
              <w:rPr>
                <w:rFonts w:asciiTheme="majorHAnsi" w:eastAsia="Times New Roman" w:hAnsiTheme="majorHAnsi" w:cs="Calibri"/>
                <w:color w:val="000000"/>
                <w:sz w:val="20"/>
                <w:szCs w:val="20"/>
                <w:lang w:eastAsia="fr-BE"/>
              </w:rPr>
            </w:pPr>
            <w:r w:rsidRPr="009C4474">
              <w:rPr>
                <w:rFonts w:asciiTheme="majorHAnsi" w:eastAsia="Times New Roman" w:hAnsiTheme="majorHAnsi" w:cs="Calibri"/>
                <w:color w:val="000000"/>
                <w:sz w:val="20"/>
                <w:szCs w:val="20"/>
                <w:lang w:eastAsia="fr-BE"/>
              </w:rPr>
              <w:t>Reproduire un assemblage de divers solides.</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9C399A6"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2FEA294E"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453F716C"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2DEF1F24"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498A78ED"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r>
      <w:tr w:rsidR="00363692" w:rsidRPr="00620645" w14:paraId="5D34735F" w14:textId="77777777" w:rsidTr="00EC1FD5">
        <w:trPr>
          <w:gridBefore w:val="1"/>
          <w:wBefore w:w="9" w:type="dxa"/>
          <w:trHeight w:val="397"/>
        </w:trPr>
        <w:tc>
          <w:tcPr>
            <w:tcW w:w="7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29D26A82"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C6</w:t>
            </w:r>
          </w:p>
        </w:tc>
        <w:tc>
          <w:tcPr>
            <w:tcW w:w="946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84CC4DD" w14:textId="77777777" w:rsidR="00363692" w:rsidRPr="009C4474" w:rsidRDefault="00363692" w:rsidP="00540703">
            <w:pPr>
              <w:spacing w:after="0" w:line="240" w:lineRule="auto"/>
              <w:rPr>
                <w:rFonts w:asciiTheme="majorHAnsi" w:eastAsia="Times New Roman" w:hAnsiTheme="majorHAnsi" w:cs="Calibri"/>
                <w:color w:val="000000"/>
                <w:sz w:val="20"/>
                <w:szCs w:val="20"/>
                <w:lang w:eastAsia="fr-BE"/>
              </w:rPr>
            </w:pPr>
            <w:r w:rsidRPr="009C4474">
              <w:rPr>
                <w:rFonts w:asciiTheme="majorHAnsi" w:eastAsia="Times New Roman" w:hAnsiTheme="majorHAnsi" w:cs="Calibri"/>
                <w:color w:val="000000"/>
                <w:sz w:val="20"/>
                <w:szCs w:val="20"/>
                <w:lang w:eastAsia="fr-BE"/>
              </w:rPr>
              <w:t>Reproduire un assemblage de diverses figures.</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428F847"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32C972CB"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754595A8"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098B4BEA"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c>
          <w:tcPr>
            <w:tcW w:w="1020" w:type="dxa"/>
            <w:gridSpan w:val="2"/>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center"/>
            <w:hideMark/>
          </w:tcPr>
          <w:p w14:paraId="3FEC097A" w14:textId="77777777" w:rsidR="00363692" w:rsidRPr="00620645" w:rsidRDefault="00363692" w:rsidP="00540703">
            <w:pPr>
              <w:spacing w:after="0" w:line="240" w:lineRule="auto"/>
              <w:rPr>
                <w:rFonts w:ascii="Calibri" w:eastAsia="Times New Roman" w:hAnsi="Calibri" w:cs="Calibri"/>
                <w:color w:val="000000"/>
                <w:lang w:eastAsia="fr-BE"/>
              </w:rPr>
            </w:pPr>
            <w:r w:rsidRPr="00620645">
              <w:rPr>
                <w:rFonts w:ascii="Calibri" w:eastAsia="Times New Roman" w:hAnsi="Calibri" w:cs="Calibri"/>
                <w:color w:val="000000"/>
                <w:lang w:eastAsia="fr-BE"/>
              </w:rPr>
              <w:t> </w:t>
            </w:r>
          </w:p>
        </w:tc>
      </w:tr>
      <w:tr w:rsidR="00363692" w:rsidRPr="00452F80" w14:paraId="1A718E55" w14:textId="77777777" w:rsidTr="00EC1FD5">
        <w:trPr>
          <w:gridBefore w:val="1"/>
          <w:wBefore w:w="9" w:type="dxa"/>
          <w:trHeight w:val="300"/>
        </w:trPr>
        <w:tc>
          <w:tcPr>
            <w:tcW w:w="760" w:type="dxa"/>
            <w:gridSpan w:val="2"/>
            <w:tcBorders>
              <w:top w:val="dashed" w:sz="4" w:space="0" w:color="4472C4" w:themeColor="accent1"/>
              <w:left w:val="nil"/>
              <w:bottom w:val="nil"/>
              <w:right w:val="nil"/>
            </w:tcBorders>
            <w:shd w:val="clear" w:color="auto" w:fill="auto"/>
            <w:noWrap/>
            <w:hideMark/>
          </w:tcPr>
          <w:p w14:paraId="403AEC7D" w14:textId="77777777" w:rsidR="00363692" w:rsidRPr="00452F80" w:rsidRDefault="00363692" w:rsidP="00452F80">
            <w:pPr>
              <w:spacing w:after="0" w:line="240" w:lineRule="auto"/>
              <w:rPr>
                <w:rFonts w:asciiTheme="majorHAnsi" w:eastAsia="Times New Roman" w:hAnsiTheme="majorHAnsi" w:cs="Calibri"/>
                <w:color w:val="000000"/>
                <w:lang w:eastAsia="fr-BE"/>
              </w:rPr>
            </w:pPr>
          </w:p>
        </w:tc>
        <w:tc>
          <w:tcPr>
            <w:tcW w:w="9460" w:type="dxa"/>
            <w:gridSpan w:val="2"/>
            <w:tcBorders>
              <w:top w:val="dashed" w:sz="4" w:space="0" w:color="4472C4" w:themeColor="accent1"/>
              <w:left w:val="nil"/>
              <w:bottom w:val="nil"/>
              <w:right w:val="nil"/>
            </w:tcBorders>
            <w:shd w:val="clear" w:color="auto" w:fill="auto"/>
            <w:noWrap/>
            <w:hideMark/>
          </w:tcPr>
          <w:p w14:paraId="2F8F3D3F" w14:textId="77777777" w:rsidR="00363692" w:rsidRPr="00452F80" w:rsidRDefault="00363692" w:rsidP="00452F80">
            <w:pPr>
              <w:spacing w:after="0" w:line="240" w:lineRule="auto"/>
              <w:rPr>
                <w:rFonts w:asciiTheme="majorHAnsi" w:eastAsia="Times New Roman" w:hAnsiTheme="majorHAnsi" w:cs="Times New Roman"/>
                <w:lang w:eastAsia="fr-BE"/>
              </w:rPr>
            </w:pPr>
          </w:p>
        </w:tc>
        <w:tc>
          <w:tcPr>
            <w:tcW w:w="1020" w:type="dxa"/>
            <w:gridSpan w:val="2"/>
            <w:tcBorders>
              <w:top w:val="dashed" w:sz="4" w:space="0" w:color="4472C4" w:themeColor="accent1"/>
              <w:left w:val="nil"/>
              <w:bottom w:val="nil"/>
              <w:right w:val="nil"/>
            </w:tcBorders>
            <w:shd w:val="clear" w:color="auto" w:fill="auto"/>
            <w:noWrap/>
            <w:hideMark/>
          </w:tcPr>
          <w:p w14:paraId="252D5874" w14:textId="77777777" w:rsidR="00363692" w:rsidRPr="00452F80" w:rsidRDefault="00363692" w:rsidP="00452F80">
            <w:pPr>
              <w:spacing w:after="0" w:line="240" w:lineRule="auto"/>
              <w:ind w:firstLineChars="100" w:firstLine="220"/>
              <w:rPr>
                <w:rFonts w:asciiTheme="majorHAnsi" w:eastAsia="Times New Roman" w:hAnsiTheme="majorHAnsi" w:cs="Times New Roman"/>
                <w:lang w:eastAsia="fr-BE"/>
              </w:rPr>
            </w:pPr>
          </w:p>
        </w:tc>
        <w:tc>
          <w:tcPr>
            <w:tcW w:w="1020" w:type="dxa"/>
            <w:gridSpan w:val="2"/>
            <w:tcBorders>
              <w:top w:val="dashed" w:sz="4" w:space="0" w:color="4472C4" w:themeColor="accent1"/>
              <w:left w:val="nil"/>
              <w:bottom w:val="nil"/>
              <w:right w:val="nil"/>
            </w:tcBorders>
            <w:shd w:val="clear" w:color="auto" w:fill="auto"/>
            <w:noWrap/>
            <w:hideMark/>
          </w:tcPr>
          <w:p w14:paraId="57A72751" w14:textId="77777777" w:rsidR="00363692" w:rsidRPr="00452F80" w:rsidRDefault="00363692" w:rsidP="00452F80">
            <w:pPr>
              <w:spacing w:after="0" w:line="240" w:lineRule="auto"/>
              <w:rPr>
                <w:rFonts w:asciiTheme="majorHAnsi" w:eastAsia="Times New Roman" w:hAnsiTheme="majorHAnsi" w:cs="Times New Roman"/>
                <w:lang w:eastAsia="fr-BE"/>
              </w:rPr>
            </w:pPr>
          </w:p>
        </w:tc>
        <w:tc>
          <w:tcPr>
            <w:tcW w:w="1020" w:type="dxa"/>
            <w:gridSpan w:val="2"/>
            <w:tcBorders>
              <w:top w:val="dashed" w:sz="4" w:space="0" w:color="4472C4" w:themeColor="accent1"/>
              <w:left w:val="nil"/>
              <w:bottom w:val="nil"/>
              <w:right w:val="nil"/>
            </w:tcBorders>
            <w:shd w:val="clear" w:color="auto" w:fill="auto"/>
            <w:noWrap/>
            <w:hideMark/>
          </w:tcPr>
          <w:p w14:paraId="429C2BB6" w14:textId="77777777" w:rsidR="00363692" w:rsidRPr="00452F80" w:rsidRDefault="00363692" w:rsidP="00452F80">
            <w:pPr>
              <w:spacing w:after="0" w:line="240" w:lineRule="auto"/>
              <w:rPr>
                <w:rFonts w:asciiTheme="majorHAnsi" w:eastAsia="Times New Roman" w:hAnsiTheme="majorHAnsi" w:cs="Times New Roman"/>
                <w:lang w:eastAsia="fr-BE"/>
              </w:rPr>
            </w:pPr>
          </w:p>
        </w:tc>
        <w:tc>
          <w:tcPr>
            <w:tcW w:w="1020" w:type="dxa"/>
            <w:gridSpan w:val="2"/>
            <w:tcBorders>
              <w:top w:val="dashed" w:sz="4" w:space="0" w:color="4472C4" w:themeColor="accent1"/>
              <w:left w:val="nil"/>
              <w:bottom w:val="nil"/>
              <w:right w:val="nil"/>
            </w:tcBorders>
            <w:shd w:val="clear" w:color="auto" w:fill="auto"/>
            <w:noWrap/>
            <w:hideMark/>
          </w:tcPr>
          <w:p w14:paraId="7C45C46C" w14:textId="77777777" w:rsidR="00363692" w:rsidRPr="00452F80" w:rsidRDefault="00363692" w:rsidP="00452F80">
            <w:pPr>
              <w:spacing w:after="0" w:line="240" w:lineRule="auto"/>
              <w:rPr>
                <w:rFonts w:asciiTheme="majorHAnsi" w:eastAsia="Times New Roman" w:hAnsiTheme="majorHAnsi" w:cs="Times New Roman"/>
                <w:lang w:eastAsia="fr-BE"/>
              </w:rPr>
            </w:pPr>
          </w:p>
        </w:tc>
        <w:tc>
          <w:tcPr>
            <w:tcW w:w="1020" w:type="dxa"/>
            <w:gridSpan w:val="2"/>
            <w:tcBorders>
              <w:top w:val="dashed" w:sz="4" w:space="0" w:color="4472C4" w:themeColor="accent1"/>
              <w:left w:val="nil"/>
              <w:bottom w:val="nil"/>
              <w:right w:val="nil"/>
            </w:tcBorders>
            <w:shd w:val="clear" w:color="auto" w:fill="auto"/>
            <w:noWrap/>
            <w:hideMark/>
          </w:tcPr>
          <w:p w14:paraId="1B8D653D" w14:textId="77777777" w:rsidR="00363692" w:rsidRPr="00452F80" w:rsidRDefault="00363692" w:rsidP="00452F80">
            <w:pPr>
              <w:spacing w:after="0" w:line="240" w:lineRule="auto"/>
              <w:rPr>
                <w:rFonts w:asciiTheme="majorHAnsi" w:eastAsia="Times New Roman" w:hAnsiTheme="majorHAnsi" w:cs="Times New Roman"/>
                <w:lang w:eastAsia="fr-BE"/>
              </w:rPr>
            </w:pPr>
          </w:p>
        </w:tc>
      </w:tr>
      <w:tr w:rsidR="008A70E3" w:rsidRPr="00D57210" w14:paraId="43920602" w14:textId="77777777" w:rsidTr="00EC1FD5">
        <w:trPr>
          <w:gridBefore w:val="1"/>
          <w:wBefore w:w="9" w:type="dxa"/>
          <w:trHeight w:val="300"/>
        </w:trPr>
        <w:tc>
          <w:tcPr>
            <w:tcW w:w="15320" w:type="dxa"/>
            <w:gridSpan w:val="14"/>
            <w:tcBorders>
              <w:top w:val="single" w:sz="8" w:space="0" w:color="808080"/>
              <w:left w:val="single" w:sz="8" w:space="0" w:color="808080"/>
              <w:bottom w:val="single" w:sz="2" w:space="0" w:color="808080"/>
              <w:right w:val="single" w:sz="8" w:space="0" w:color="808080"/>
            </w:tcBorders>
            <w:shd w:val="clear" w:color="auto" w:fill="5B9BD5"/>
            <w:vAlign w:val="center"/>
            <w:hideMark/>
          </w:tcPr>
          <w:p w14:paraId="6AC5DBE6" w14:textId="0BE54B2F" w:rsidR="008A70E3" w:rsidRPr="00D57210" w:rsidRDefault="008A70E3" w:rsidP="00540703">
            <w:pPr>
              <w:spacing w:after="0" w:line="240" w:lineRule="auto"/>
              <w:rPr>
                <w:rFonts w:ascii="Times New Roman" w:eastAsia="Times New Roman" w:hAnsi="Times New Roman" w:cs="Times New Roman"/>
                <w:caps/>
                <w:color w:val="FFFFFF" w:themeColor="background1"/>
                <w:sz w:val="20"/>
                <w:szCs w:val="20"/>
                <w:lang w:eastAsia="fr-BE"/>
              </w:rPr>
            </w:pPr>
            <w:r w:rsidRPr="00D57210">
              <w:rPr>
                <w:rFonts w:ascii="Calibri" w:eastAsia="Times New Roman" w:hAnsi="Calibri" w:cs="Calibri"/>
                <w:b/>
                <w:bCs/>
                <w:caps/>
                <w:color w:val="FFFFFF" w:themeColor="background1"/>
                <w:sz w:val="20"/>
                <w:szCs w:val="20"/>
                <w:lang w:eastAsia="fr-BE"/>
              </w:rPr>
              <w:t>2.1 (SE) PLACER, (SE) D</w:t>
            </w:r>
            <w:r w:rsidR="00705119" w:rsidRPr="00D57210">
              <w:rPr>
                <w:rFonts w:ascii="Calibri" w:eastAsia="Times New Roman" w:hAnsi="Calibri" w:cs="Calibri"/>
                <w:b/>
                <w:bCs/>
                <w:caps/>
                <w:color w:val="FFFFFF" w:themeColor="background1"/>
                <w:sz w:val="20"/>
                <w:szCs w:val="20"/>
                <w:lang w:eastAsia="fr-BE"/>
              </w:rPr>
              <w:t>é</w:t>
            </w:r>
            <w:r w:rsidRPr="00D57210">
              <w:rPr>
                <w:rFonts w:ascii="Calibri" w:eastAsia="Times New Roman" w:hAnsi="Calibri" w:cs="Calibri"/>
                <w:b/>
                <w:bCs/>
                <w:caps/>
                <w:color w:val="FFFFFF" w:themeColor="background1"/>
                <w:sz w:val="20"/>
                <w:szCs w:val="20"/>
                <w:lang w:eastAsia="fr-BE"/>
              </w:rPr>
              <w:t>PLACER, (SE) SITUER</w:t>
            </w:r>
          </w:p>
        </w:tc>
      </w:tr>
      <w:tr w:rsidR="00363692" w:rsidRPr="00D57210" w14:paraId="51756773" w14:textId="77777777" w:rsidTr="00EC1FD5">
        <w:trPr>
          <w:gridAfter w:val="1"/>
          <w:wAfter w:w="9" w:type="dxa"/>
          <w:trHeight w:val="283"/>
        </w:trPr>
        <w:tc>
          <w:tcPr>
            <w:tcW w:w="76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53FD5384" w14:textId="77777777" w:rsidR="00363692" w:rsidRPr="00D57210" w:rsidRDefault="00363692" w:rsidP="00540703">
            <w:pPr>
              <w:spacing w:after="0" w:line="240" w:lineRule="auto"/>
              <w:rPr>
                <w:rFonts w:ascii="Calibri" w:eastAsia="Times New Roman" w:hAnsi="Calibri" w:cs="Calibri"/>
                <w:b/>
                <w:bCs/>
                <w:color w:val="5B9BD5"/>
                <w:sz w:val="20"/>
                <w:szCs w:val="20"/>
                <w:lang w:eastAsia="fr-BE"/>
              </w:rPr>
            </w:pPr>
            <w:r w:rsidRPr="00D57210">
              <w:rPr>
                <w:rFonts w:ascii="Calibri" w:eastAsia="Times New Roman" w:hAnsi="Calibri" w:cs="Calibri"/>
                <w:b/>
                <w:bCs/>
                <w:color w:val="5B9BD5"/>
                <w:sz w:val="20"/>
                <w:szCs w:val="20"/>
                <w:lang w:eastAsia="fr-BE"/>
              </w:rPr>
              <w:t>2.1.1</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3879D229" w14:textId="77777777" w:rsidR="00363692" w:rsidRPr="00D57210" w:rsidRDefault="00363692" w:rsidP="00540703">
            <w:pPr>
              <w:spacing w:after="0" w:line="240" w:lineRule="auto"/>
              <w:rPr>
                <w:rFonts w:ascii="Calibri" w:eastAsia="Times New Roman" w:hAnsi="Calibri" w:cs="Calibri"/>
                <w:b/>
                <w:bCs/>
                <w:color w:val="5B9BD5"/>
                <w:sz w:val="20"/>
                <w:szCs w:val="20"/>
                <w:lang w:eastAsia="fr-BE"/>
              </w:rPr>
            </w:pPr>
            <w:r w:rsidRPr="00D57210">
              <w:rPr>
                <w:rFonts w:ascii="Calibri" w:eastAsia="Times New Roman" w:hAnsi="Calibri" w:cs="Calibri"/>
                <w:b/>
                <w:bCs/>
                <w:color w:val="5B9BD5"/>
                <w:sz w:val="20"/>
                <w:szCs w:val="20"/>
                <w:lang w:eastAsia="fr-BE"/>
              </w:rPr>
              <w:t>Se situer, situer, se placer, placer des objets</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34803541" w14:textId="77777777" w:rsidR="00363692" w:rsidRPr="00D57210" w:rsidRDefault="00363692" w:rsidP="00540703">
            <w:pPr>
              <w:spacing w:after="0" w:line="240" w:lineRule="auto"/>
              <w:rPr>
                <w:rFonts w:ascii="Calibri" w:eastAsia="Times New Roman" w:hAnsi="Calibri" w:cs="Calibri"/>
                <w:color w:val="5B9BD5"/>
                <w:sz w:val="20"/>
                <w:szCs w:val="20"/>
                <w:lang w:eastAsia="fr-BE"/>
              </w:rPr>
            </w:pPr>
            <w:r w:rsidRPr="00D57210">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3587C798" w14:textId="77777777" w:rsidR="00363692" w:rsidRPr="00D57210" w:rsidRDefault="00363692" w:rsidP="00540703">
            <w:pPr>
              <w:spacing w:after="0" w:line="240" w:lineRule="auto"/>
              <w:rPr>
                <w:rFonts w:ascii="Calibri" w:eastAsia="Times New Roman" w:hAnsi="Calibri" w:cs="Calibri"/>
                <w:color w:val="5B9BD5"/>
                <w:sz w:val="20"/>
                <w:szCs w:val="20"/>
                <w:lang w:eastAsia="fr-BE"/>
              </w:rPr>
            </w:pPr>
            <w:r w:rsidRPr="00D57210">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3500E8E9" w14:textId="77777777" w:rsidR="00363692" w:rsidRPr="00D57210" w:rsidRDefault="00363692" w:rsidP="00540703">
            <w:pPr>
              <w:spacing w:after="0" w:line="240" w:lineRule="auto"/>
              <w:rPr>
                <w:rFonts w:ascii="Calibri" w:eastAsia="Times New Roman" w:hAnsi="Calibri" w:cs="Calibri"/>
                <w:color w:val="5B9BD5"/>
                <w:sz w:val="20"/>
                <w:szCs w:val="20"/>
                <w:lang w:eastAsia="fr-BE"/>
              </w:rPr>
            </w:pPr>
            <w:r w:rsidRPr="00D57210">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7EF4128D" w14:textId="77777777" w:rsidR="00363692" w:rsidRPr="00D57210" w:rsidRDefault="00363692" w:rsidP="00540703">
            <w:pPr>
              <w:spacing w:after="0" w:line="240" w:lineRule="auto"/>
              <w:rPr>
                <w:rFonts w:ascii="Calibri" w:eastAsia="Times New Roman" w:hAnsi="Calibri" w:cs="Calibri"/>
                <w:color w:val="5B9BD5"/>
                <w:sz w:val="20"/>
                <w:szCs w:val="20"/>
                <w:lang w:eastAsia="fr-BE"/>
              </w:rPr>
            </w:pPr>
            <w:r w:rsidRPr="00D57210">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hideMark/>
          </w:tcPr>
          <w:p w14:paraId="7478983E" w14:textId="77777777" w:rsidR="00363692" w:rsidRPr="00D57210" w:rsidRDefault="00363692" w:rsidP="00540703">
            <w:pPr>
              <w:spacing w:after="0" w:line="240" w:lineRule="auto"/>
              <w:rPr>
                <w:rFonts w:ascii="Calibri" w:eastAsia="Times New Roman" w:hAnsi="Calibri" w:cs="Calibri"/>
                <w:color w:val="5B9BD5"/>
                <w:sz w:val="20"/>
                <w:szCs w:val="20"/>
                <w:lang w:eastAsia="fr-BE"/>
              </w:rPr>
            </w:pPr>
            <w:r w:rsidRPr="00D57210">
              <w:rPr>
                <w:rFonts w:ascii="Calibri" w:eastAsia="Times New Roman" w:hAnsi="Calibri" w:cs="Calibri"/>
                <w:color w:val="5B9BD5"/>
                <w:sz w:val="20"/>
                <w:szCs w:val="20"/>
                <w:lang w:eastAsia="fr-BE"/>
              </w:rPr>
              <w:t> </w:t>
            </w:r>
          </w:p>
        </w:tc>
      </w:tr>
      <w:tr w:rsidR="00363692" w:rsidRPr="00620645" w14:paraId="78CF018F" w14:textId="77777777" w:rsidTr="00EC1FD5">
        <w:trPr>
          <w:gridBefore w:val="1"/>
          <w:wBefore w:w="9" w:type="dxa"/>
          <w:trHeight w:val="397"/>
        </w:trPr>
        <w:tc>
          <w:tcPr>
            <w:tcW w:w="7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00E9A65"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w:t>
            </w: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6B45D294" w14:textId="4A376E01" w:rsidR="00363692" w:rsidRPr="00D17AC7" w:rsidRDefault="00D17AC7" w:rsidP="008466B7">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8466B7">
              <w:rPr>
                <w:rFonts w:asciiTheme="majorHAnsi" w:eastAsia="Times New Roman" w:hAnsiTheme="majorHAnsi" w:cs="Calibri"/>
                <w:sz w:val="20"/>
                <w:szCs w:val="20"/>
                <w:lang w:eastAsia="fr-BE"/>
              </w:rPr>
              <w:tab/>
            </w:r>
            <w:r w:rsidR="00363692" w:rsidRPr="00D17AC7">
              <w:rPr>
                <w:rFonts w:asciiTheme="majorHAnsi" w:eastAsia="Times New Roman" w:hAnsiTheme="majorHAnsi" w:cs="Calibri"/>
                <w:sz w:val="20"/>
                <w:szCs w:val="20"/>
                <w:lang w:eastAsia="fr-BE"/>
              </w:rPr>
              <w:t>Le vocabulaire spatial de position.</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0AC7950"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3B6F484"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CCF2892"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25440DA"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548E6E7"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r>
      <w:tr w:rsidR="00363692" w:rsidRPr="00620645" w14:paraId="42A3FDCD" w14:textId="77777777" w:rsidTr="00EC1FD5">
        <w:trPr>
          <w:gridBefore w:val="1"/>
          <w:wBefore w:w="9" w:type="dxa"/>
          <w:trHeight w:val="397"/>
        </w:trPr>
        <w:tc>
          <w:tcPr>
            <w:tcW w:w="760" w:type="dxa"/>
            <w:gridSpan w:val="2"/>
            <w:tcBorders>
              <w:top w:val="single" w:sz="4" w:space="0" w:color="5B9BD5" w:themeColor="accent5"/>
              <w:left w:val="single" w:sz="2" w:space="0" w:color="808080"/>
              <w:right w:val="single" w:sz="2" w:space="0" w:color="808080"/>
            </w:tcBorders>
            <w:shd w:val="clear" w:color="auto" w:fill="auto"/>
            <w:vAlign w:val="center"/>
            <w:hideMark/>
          </w:tcPr>
          <w:p w14:paraId="387BBC64" w14:textId="77777777" w:rsidR="00363692" w:rsidRPr="00167B26" w:rsidRDefault="00363692" w:rsidP="00540703">
            <w:pPr>
              <w:spacing w:after="0" w:line="240" w:lineRule="auto"/>
              <w:jc w:val="right"/>
              <w:rPr>
                <w:rFonts w:ascii="Calibri" w:eastAsia="Times New Roman" w:hAnsi="Calibri" w:cs="Calibri"/>
                <w:b/>
                <w:bCs/>
                <w:color w:val="5B9BD5"/>
                <w:sz w:val="20"/>
                <w:szCs w:val="20"/>
                <w:lang w:eastAsia="fr-BE"/>
              </w:rPr>
            </w:pPr>
            <w:r w:rsidRPr="00167B26">
              <w:rPr>
                <w:rFonts w:ascii="Calibri" w:eastAsia="Times New Roman" w:hAnsi="Calibri" w:cs="Calibri"/>
                <w:b/>
                <w:bCs/>
                <w:color w:val="5B9BD5"/>
                <w:sz w:val="20"/>
                <w:szCs w:val="20"/>
                <w:lang w:eastAsia="fr-BE"/>
              </w:rPr>
              <w:t>SF</w:t>
            </w:r>
          </w:p>
        </w:tc>
        <w:tc>
          <w:tcPr>
            <w:tcW w:w="946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DF72277" w14:textId="4B83F7A0" w:rsidR="00363692" w:rsidRPr="00D17AC7" w:rsidRDefault="008466B7" w:rsidP="008466B7">
            <w:pPr>
              <w:spacing w:after="0" w:line="240" w:lineRule="auto"/>
              <w:ind w:left="304" w:hanging="304"/>
              <w:rPr>
                <w:rFonts w:asciiTheme="majorHAnsi" w:eastAsia="Times New Roman" w:hAnsiTheme="majorHAnsi" w:cs="Calibri"/>
                <w:i/>
                <w:iCs/>
                <w:sz w:val="20"/>
                <w:szCs w:val="20"/>
                <w:lang w:eastAsia="fr-BE"/>
              </w:rPr>
            </w:pPr>
            <w:r w:rsidRPr="0098155D">
              <w:rPr>
                <w:rFonts w:asciiTheme="majorHAnsi" w:eastAsia="Times New Roman" w:hAnsiTheme="majorHAnsi" w:cs="Calibri"/>
                <w:iCs/>
                <w:color w:val="4472C4" w:themeColor="accent1"/>
                <w:sz w:val="20"/>
                <w:szCs w:val="20"/>
                <w:lang w:eastAsia="fr-BE"/>
              </w:rPr>
              <w:sym w:font="Wingdings" w:char="F0E0"/>
            </w:r>
            <w:r>
              <w:rPr>
                <w:rFonts w:asciiTheme="majorHAnsi" w:eastAsia="Times New Roman" w:hAnsiTheme="majorHAnsi" w:cs="Calibri"/>
                <w:i/>
                <w:iCs/>
                <w:sz w:val="20"/>
                <w:szCs w:val="20"/>
                <w:lang w:eastAsia="fr-BE"/>
              </w:rPr>
              <w:tab/>
            </w:r>
            <w:r w:rsidR="00363692" w:rsidRPr="00D17AC7">
              <w:rPr>
                <w:rFonts w:asciiTheme="majorHAnsi" w:eastAsia="Times New Roman" w:hAnsiTheme="majorHAnsi" w:cs="Calibri"/>
                <w:i/>
                <w:iCs/>
                <w:sz w:val="20"/>
                <w:szCs w:val="20"/>
                <w:lang w:eastAsia="fr-BE"/>
              </w:rPr>
              <w:t>Se placer.</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CF21CC7"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F46C759"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95A7EFF"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FC6B210"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4A9D6D8"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r>
      <w:tr w:rsidR="00363692" w:rsidRPr="00620645" w14:paraId="4248EBAC" w14:textId="77777777" w:rsidTr="00EC1FD5">
        <w:trPr>
          <w:gridBefore w:val="1"/>
          <w:wBefore w:w="9" w:type="dxa"/>
          <w:trHeight w:val="397"/>
        </w:trPr>
        <w:tc>
          <w:tcPr>
            <w:tcW w:w="760" w:type="dxa"/>
            <w:gridSpan w:val="2"/>
            <w:tcBorders>
              <w:left w:val="single" w:sz="2" w:space="0" w:color="808080"/>
              <w:right w:val="single" w:sz="2" w:space="0" w:color="808080"/>
            </w:tcBorders>
            <w:shd w:val="clear" w:color="auto" w:fill="auto"/>
            <w:vAlign w:val="center"/>
            <w:hideMark/>
          </w:tcPr>
          <w:p w14:paraId="284C7971" w14:textId="77777777" w:rsidR="00363692" w:rsidRPr="00620645" w:rsidRDefault="00363692" w:rsidP="00540703">
            <w:pPr>
              <w:spacing w:after="0" w:line="240" w:lineRule="auto"/>
              <w:jc w:val="right"/>
              <w:rPr>
                <w:rFonts w:ascii="Calibri" w:eastAsia="Times New Roman" w:hAnsi="Calibri" w:cs="Calibri"/>
                <w:b/>
                <w:bCs/>
                <w:sz w:val="20"/>
                <w:szCs w:val="20"/>
                <w:lang w:eastAsia="fr-BE"/>
              </w:rPr>
            </w:pPr>
            <w:r w:rsidRPr="00620645">
              <w:rPr>
                <w:rFonts w:ascii="Calibri" w:eastAsia="Times New Roman" w:hAnsi="Calibri" w:cs="Calibri"/>
                <w:b/>
                <w:bCs/>
                <w:sz w:val="20"/>
                <w:szCs w:val="20"/>
                <w:lang w:eastAsia="fr-BE"/>
              </w:rPr>
              <w:t> </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8DBA0F8" w14:textId="20BF981C" w:rsidR="00363692" w:rsidRPr="00D17AC7" w:rsidRDefault="008466B7" w:rsidP="008466B7">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Pr>
                <w:rFonts w:asciiTheme="majorHAnsi" w:eastAsia="Times New Roman" w:hAnsiTheme="majorHAnsi" w:cs="Calibri"/>
                <w:sz w:val="20"/>
                <w:szCs w:val="20"/>
                <w:lang w:eastAsia="fr-BE"/>
              </w:rPr>
              <w:tab/>
            </w:r>
            <w:r w:rsidR="00363692" w:rsidRPr="00D17AC7">
              <w:rPr>
                <w:rFonts w:asciiTheme="majorHAnsi" w:eastAsia="Times New Roman" w:hAnsiTheme="majorHAnsi" w:cs="Calibri"/>
                <w:sz w:val="20"/>
                <w:szCs w:val="20"/>
                <w:lang w:eastAsia="fr-BE"/>
              </w:rPr>
              <w:t>Placer un objet dans un espace vécu selon une consigne orale simple.</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CBB176C"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07E4F17"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8AD22C9"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51C558E"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B0B0EF1"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r>
      <w:tr w:rsidR="00363692" w:rsidRPr="00620645" w14:paraId="24A2E593" w14:textId="77777777" w:rsidTr="00EC1FD5">
        <w:trPr>
          <w:gridBefore w:val="1"/>
          <w:wBefore w:w="9" w:type="dxa"/>
          <w:trHeight w:val="397"/>
        </w:trPr>
        <w:tc>
          <w:tcPr>
            <w:tcW w:w="760" w:type="dxa"/>
            <w:gridSpan w:val="2"/>
            <w:tcBorders>
              <w:left w:val="single" w:sz="2" w:space="0" w:color="808080"/>
              <w:bottom w:val="single" w:sz="2" w:space="0" w:color="808080"/>
              <w:right w:val="single" w:sz="2" w:space="0" w:color="808080"/>
            </w:tcBorders>
            <w:shd w:val="clear" w:color="auto" w:fill="auto"/>
            <w:vAlign w:val="center"/>
            <w:hideMark/>
          </w:tcPr>
          <w:p w14:paraId="02860133" w14:textId="77777777" w:rsidR="00363692" w:rsidRPr="00620645" w:rsidRDefault="00363692" w:rsidP="00540703">
            <w:pPr>
              <w:spacing w:after="0" w:line="240" w:lineRule="auto"/>
              <w:jc w:val="right"/>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9E8C197" w14:textId="713B1B9F" w:rsidR="00363692" w:rsidRPr="00D17AC7" w:rsidRDefault="008466B7" w:rsidP="008466B7">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Pr>
                <w:rFonts w:asciiTheme="majorHAnsi" w:eastAsia="Times New Roman" w:hAnsiTheme="majorHAnsi" w:cs="Calibri"/>
                <w:sz w:val="20"/>
                <w:szCs w:val="20"/>
                <w:lang w:eastAsia="fr-BE"/>
              </w:rPr>
              <w:tab/>
            </w:r>
            <w:r w:rsidR="00363692" w:rsidRPr="00D17AC7">
              <w:rPr>
                <w:rFonts w:asciiTheme="majorHAnsi" w:eastAsia="Times New Roman" w:hAnsiTheme="majorHAnsi" w:cs="Calibri"/>
                <w:sz w:val="20"/>
                <w:szCs w:val="20"/>
                <w:lang w:eastAsia="fr-BE"/>
              </w:rPr>
              <w:t>Se situer et situer des objets dans un espace vécu.</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157A350"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A20FC4B"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E7BA6FC"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8C1CDF1"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E065977" w14:textId="77777777" w:rsidR="00363692" w:rsidRPr="00620645" w:rsidRDefault="00363692" w:rsidP="00540703">
            <w:pPr>
              <w:spacing w:after="0" w:line="240" w:lineRule="auto"/>
              <w:rPr>
                <w:rFonts w:ascii="Calibri" w:eastAsia="Times New Roman" w:hAnsi="Calibri" w:cs="Calibri"/>
                <w:sz w:val="20"/>
                <w:szCs w:val="20"/>
                <w:lang w:eastAsia="fr-BE"/>
              </w:rPr>
            </w:pPr>
            <w:r w:rsidRPr="00620645">
              <w:rPr>
                <w:rFonts w:ascii="Calibri" w:eastAsia="Times New Roman" w:hAnsi="Calibri" w:cs="Calibri"/>
                <w:sz w:val="20"/>
                <w:szCs w:val="20"/>
                <w:lang w:eastAsia="fr-BE"/>
              </w:rPr>
              <w:t> </w:t>
            </w:r>
          </w:p>
        </w:tc>
      </w:tr>
      <w:tr w:rsidR="00662889" w:rsidRPr="00167B26" w14:paraId="560F673C" w14:textId="77777777" w:rsidTr="00EC1FD5">
        <w:trPr>
          <w:gridBefore w:val="1"/>
          <w:wBefore w:w="9" w:type="dxa"/>
          <w:trHeight w:val="57"/>
        </w:trPr>
        <w:tc>
          <w:tcPr>
            <w:tcW w:w="760" w:type="dxa"/>
            <w:gridSpan w:val="2"/>
            <w:tcBorders>
              <w:top w:val="single" w:sz="2" w:space="0" w:color="808080"/>
              <w:bottom w:val="single" w:sz="2" w:space="0" w:color="808080"/>
            </w:tcBorders>
            <w:shd w:val="clear" w:color="auto" w:fill="auto"/>
            <w:vAlign w:val="center"/>
          </w:tcPr>
          <w:p w14:paraId="34E3C00B" w14:textId="77777777" w:rsidR="00662889" w:rsidRPr="00167B26" w:rsidRDefault="00662889" w:rsidP="00E3268E">
            <w:pPr>
              <w:spacing w:after="0" w:line="240" w:lineRule="auto"/>
              <w:jc w:val="right"/>
              <w:rPr>
                <w:rFonts w:ascii="Calibri" w:eastAsia="Times New Roman" w:hAnsi="Calibri" w:cs="Calibri"/>
                <w:b/>
                <w:bCs/>
                <w:color w:val="000000"/>
                <w:sz w:val="10"/>
                <w:szCs w:val="20"/>
                <w:lang w:eastAsia="fr-BE"/>
              </w:rPr>
            </w:pPr>
          </w:p>
        </w:tc>
        <w:tc>
          <w:tcPr>
            <w:tcW w:w="9460" w:type="dxa"/>
            <w:gridSpan w:val="2"/>
            <w:tcBorders>
              <w:top w:val="single" w:sz="2" w:space="0" w:color="808080"/>
              <w:bottom w:val="single" w:sz="2" w:space="0" w:color="808080"/>
            </w:tcBorders>
            <w:shd w:val="clear" w:color="auto" w:fill="auto"/>
            <w:vAlign w:val="center"/>
          </w:tcPr>
          <w:p w14:paraId="204B3CD7" w14:textId="77777777" w:rsidR="00662889" w:rsidRPr="00167B26" w:rsidRDefault="00662889" w:rsidP="00E3268E">
            <w:pPr>
              <w:spacing w:after="0" w:line="240" w:lineRule="auto"/>
              <w:ind w:left="304" w:hanging="304"/>
              <w:rPr>
                <w:rFonts w:ascii="Calibri" w:eastAsia="Times New Roman" w:hAnsi="Calibri" w:cs="Calibri"/>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0169CB97" w14:textId="77777777" w:rsidR="00662889" w:rsidRPr="00167B26" w:rsidRDefault="00662889" w:rsidP="00E3268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52B41E45" w14:textId="77777777" w:rsidR="00662889" w:rsidRPr="00167B26" w:rsidRDefault="00662889" w:rsidP="00E3268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62FA22AB" w14:textId="77777777" w:rsidR="00662889" w:rsidRPr="00167B26" w:rsidRDefault="00662889" w:rsidP="00E3268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3110EB1D" w14:textId="77777777" w:rsidR="00662889" w:rsidRPr="00167B26" w:rsidRDefault="00662889" w:rsidP="00E3268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71188E13" w14:textId="77777777" w:rsidR="00662889" w:rsidRPr="00167B26" w:rsidRDefault="00662889" w:rsidP="00E3268E">
            <w:pPr>
              <w:spacing w:after="0" w:line="240" w:lineRule="auto"/>
              <w:rPr>
                <w:rFonts w:ascii="Calibri" w:eastAsia="Times New Roman" w:hAnsi="Calibri" w:cs="Calibri"/>
                <w:color w:val="000000"/>
                <w:sz w:val="10"/>
                <w:szCs w:val="20"/>
                <w:lang w:eastAsia="fr-BE"/>
              </w:rPr>
            </w:pPr>
          </w:p>
        </w:tc>
      </w:tr>
      <w:tr w:rsidR="00363692" w:rsidRPr="00FF79D5" w14:paraId="0B2B5967" w14:textId="77777777" w:rsidTr="00EC1FD5">
        <w:trPr>
          <w:gridBefore w:val="1"/>
          <w:wBefore w:w="9" w:type="dxa"/>
          <w:trHeight w:val="255"/>
        </w:trPr>
        <w:tc>
          <w:tcPr>
            <w:tcW w:w="7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5F8CBD9" w14:textId="40D8F0EC" w:rsidR="00363692" w:rsidRPr="00FF79D5" w:rsidRDefault="00363692" w:rsidP="00540703">
            <w:pPr>
              <w:spacing w:after="0" w:line="240" w:lineRule="auto"/>
              <w:rPr>
                <w:rFonts w:ascii="Calibri" w:eastAsia="Times New Roman" w:hAnsi="Calibri" w:cs="Calibri"/>
                <w:b/>
                <w:bCs/>
                <w:color w:val="5B9BD5"/>
                <w:sz w:val="20"/>
                <w:szCs w:val="20"/>
                <w:lang w:eastAsia="fr-BE"/>
              </w:rPr>
            </w:pPr>
            <w:r w:rsidRPr="00FF79D5">
              <w:rPr>
                <w:rFonts w:ascii="Calibri" w:eastAsia="Times New Roman" w:hAnsi="Calibri" w:cs="Calibri"/>
                <w:b/>
                <w:bCs/>
                <w:color w:val="5B9BD5"/>
                <w:sz w:val="20"/>
                <w:szCs w:val="20"/>
                <w:lang w:eastAsia="fr-BE"/>
              </w:rPr>
              <w:t>2.1.2</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4B0F49D" w14:textId="77777777" w:rsidR="00363692" w:rsidRPr="00FF79D5" w:rsidRDefault="00363692" w:rsidP="00540703">
            <w:pPr>
              <w:spacing w:after="0" w:line="240" w:lineRule="auto"/>
              <w:rPr>
                <w:rFonts w:ascii="Calibri" w:eastAsia="Times New Roman" w:hAnsi="Calibri" w:cs="Calibri"/>
                <w:b/>
                <w:bCs/>
                <w:color w:val="5B9BD5"/>
                <w:sz w:val="20"/>
                <w:szCs w:val="20"/>
                <w:lang w:eastAsia="fr-BE"/>
              </w:rPr>
            </w:pPr>
            <w:r w:rsidRPr="00FF79D5">
              <w:rPr>
                <w:rFonts w:ascii="Calibri" w:eastAsia="Times New Roman" w:hAnsi="Calibri" w:cs="Calibri"/>
                <w:b/>
                <w:bCs/>
                <w:color w:val="5B9BD5"/>
                <w:sz w:val="20"/>
                <w:szCs w:val="20"/>
                <w:lang w:eastAsia="fr-BE"/>
              </w:rPr>
              <w:t>Se déplacer, déplacer des objets</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3A4E808"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86628D7"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23980D8"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310B5E9"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1F8483"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r>
      <w:tr w:rsidR="00363692" w:rsidRPr="00620645" w14:paraId="2EEEC00B" w14:textId="77777777" w:rsidTr="00EC1FD5">
        <w:trPr>
          <w:gridBefore w:val="1"/>
          <w:wBefore w:w="9" w:type="dxa"/>
          <w:trHeight w:val="397"/>
        </w:trPr>
        <w:tc>
          <w:tcPr>
            <w:tcW w:w="7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91186A8"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w:t>
            </w: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5067A463" w14:textId="0A585C7A" w:rsidR="00363692" w:rsidRPr="008466B7" w:rsidRDefault="00337D5D" w:rsidP="00540703">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Pr>
                <w:rFonts w:asciiTheme="majorHAnsi" w:eastAsia="Times New Roman" w:hAnsiTheme="majorHAnsi" w:cs="Calibri"/>
                <w:sz w:val="20"/>
                <w:szCs w:val="20"/>
                <w:lang w:eastAsia="fr-BE"/>
              </w:rPr>
              <w:tab/>
            </w:r>
            <w:r w:rsidR="00363692" w:rsidRPr="008466B7">
              <w:rPr>
                <w:rFonts w:asciiTheme="majorHAnsi" w:eastAsia="Times New Roman" w:hAnsiTheme="majorHAnsi" w:cs="Calibri"/>
                <w:sz w:val="20"/>
                <w:szCs w:val="20"/>
                <w:lang w:eastAsia="fr-BE"/>
              </w:rPr>
              <w:t>Le vocabulaire spatial de déplacement.</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31A3D2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0A8330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FBA0F5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FEB9C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CE2AC0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9E71215" w14:textId="77777777" w:rsidTr="00EC1FD5">
        <w:trPr>
          <w:gridBefore w:val="1"/>
          <w:wBefore w:w="9" w:type="dxa"/>
          <w:trHeight w:val="397"/>
        </w:trPr>
        <w:tc>
          <w:tcPr>
            <w:tcW w:w="760" w:type="dxa"/>
            <w:gridSpan w:val="2"/>
            <w:tcBorders>
              <w:top w:val="single" w:sz="4" w:space="0" w:color="5B9BD5" w:themeColor="accent5"/>
              <w:left w:val="single" w:sz="2" w:space="0" w:color="808080"/>
              <w:right w:val="single" w:sz="2" w:space="0" w:color="808080"/>
            </w:tcBorders>
            <w:shd w:val="clear" w:color="auto" w:fill="auto"/>
            <w:vAlign w:val="center"/>
            <w:hideMark/>
          </w:tcPr>
          <w:p w14:paraId="184A399E"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SF</w:t>
            </w:r>
          </w:p>
        </w:tc>
        <w:tc>
          <w:tcPr>
            <w:tcW w:w="946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2913125" w14:textId="0EED2299" w:rsidR="00363692" w:rsidRPr="008466B7" w:rsidRDefault="00337D5D" w:rsidP="00540703">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Pr>
                <w:rFonts w:asciiTheme="majorHAnsi" w:eastAsia="Times New Roman" w:hAnsiTheme="majorHAnsi" w:cs="Calibri"/>
                <w:sz w:val="20"/>
                <w:szCs w:val="20"/>
                <w:lang w:eastAsia="fr-BE"/>
              </w:rPr>
              <w:tab/>
            </w:r>
            <w:r w:rsidR="00363692" w:rsidRPr="008466B7">
              <w:rPr>
                <w:rFonts w:asciiTheme="majorHAnsi" w:eastAsia="Times New Roman" w:hAnsiTheme="majorHAnsi" w:cs="Calibri"/>
                <w:sz w:val="20"/>
                <w:szCs w:val="20"/>
                <w:lang w:eastAsia="fr-BE"/>
              </w:rPr>
              <w:t>Se déplacer dans un espace vécu selon une consigne orale simple.</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71754F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523AA1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441728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DD358A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FFD77B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5B78A67" w14:textId="77777777" w:rsidTr="00EC1FD5">
        <w:trPr>
          <w:gridBefore w:val="1"/>
          <w:wBefore w:w="9" w:type="dxa"/>
          <w:trHeight w:val="397"/>
        </w:trPr>
        <w:tc>
          <w:tcPr>
            <w:tcW w:w="760" w:type="dxa"/>
            <w:gridSpan w:val="2"/>
            <w:tcBorders>
              <w:left w:val="single" w:sz="2" w:space="0" w:color="808080"/>
              <w:bottom w:val="single" w:sz="2" w:space="0" w:color="808080"/>
              <w:right w:val="single" w:sz="2" w:space="0" w:color="808080"/>
            </w:tcBorders>
            <w:shd w:val="clear" w:color="auto" w:fill="auto"/>
            <w:vAlign w:val="center"/>
            <w:hideMark/>
          </w:tcPr>
          <w:p w14:paraId="20AD7E9B" w14:textId="77777777" w:rsidR="00363692" w:rsidRPr="00620645" w:rsidRDefault="00363692" w:rsidP="00540703">
            <w:pPr>
              <w:spacing w:after="0" w:line="240" w:lineRule="auto"/>
              <w:rPr>
                <w:rFonts w:ascii="Calibri" w:eastAsia="Times New Roman" w:hAnsi="Calibri" w:cs="Calibri"/>
                <w:b/>
                <w:bCs/>
                <w:sz w:val="20"/>
                <w:szCs w:val="20"/>
                <w:lang w:eastAsia="fr-BE"/>
              </w:rPr>
            </w:pPr>
            <w:r w:rsidRPr="00620645">
              <w:rPr>
                <w:rFonts w:ascii="Calibri" w:eastAsia="Times New Roman" w:hAnsi="Calibri" w:cs="Calibri"/>
                <w:b/>
                <w:bCs/>
                <w:sz w:val="20"/>
                <w:szCs w:val="20"/>
                <w:lang w:eastAsia="fr-BE"/>
              </w:rPr>
              <w:t> </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ADEC505" w14:textId="3F1918CB" w:rsidR="00363692" w:rsidRPr="008466B7" w:rsidRDefault="00337D5D" w:rsidP="00540703">
            <w:pPr>
              <w:spacing w:after="0" w:line="240" w:lineRule="auto"/>
              <w:ind w:left="304" w:hanging="304"/>
              <w:rPr>
                <w:rFonts w:asciiTheme="majorHAnsi" w:eastAsia="Times New Roman" w:hAnsiTheme="majorHAnsi" w:cs="Calibri"/>
                <w:i/>
                <w:iCs/>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Pr>
                <w:rFonts w:asciiTheme="majorHAnsi" w:eastAsia="Times New Roman" w:hAnsiTheme="majorHAnsi" w:cs="Calibri"/>
                <w:sz w:val="20"/>
                <w:szCs w:val="20"/>
                <w:lang w:eastAsia="fr-BE"/>
              </w:rPr>
              <w:tab/>
            </w:r>
            <w:r w:rsidR="00363692" w:rsidRPr="008466B7">
              <w:rPr>
                <w:rFonts w:asciiTheme="majorHAnsi" w:eastAsia="Times New Roman" w:hAnsiTheme="majorHAnsi" w:cs="Calibri"/>
                <w:i/>
                <w:iCs/>
                <w:sz w:val="20"/>
                <w:szCs w:val="20"/>
                <w:lang w:eastAsia="fr-BE"/>
              </w:rPr>
              <w:t>Déplacer un objet dans un espace représenté selon une consigne simple.</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F3919F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CA53D8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A36D52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49C73A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10E1E9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CE44AF" w:rsidRPr="00167B26" w14:paraId="0EF80939" w14:textId="77777777" w:rsidTr="00EC1FD5">
        <w:trPr>
          <w:gridBefore w:val="1"/>
          <w:wBefore w:w="9" w:type="dxa"/>
          <w:trHeight w:val="57"/>
        </w:trPr>
        <w:tc>
          <w:tcPr>
            <w:tcW w:w="760" w:type="dxa"/>
            <w:gridSpan w:val="2"/>
            <w:tcBorders>
              <w:top w:val="single" w:sz="2" w:space="0" w:color="808080"/>
              <w:bottom w:val="single" w:sz="2" w:space="0" w:color="808080"/>
            </w:tcBorders>
            <w:shd w:val="clear" w:color="auto" w:fill="auto"/>
            <w:vAlign w:val="center"/>
          </w:tcPr>
          <w:p w14:paraId="52A6506E" w14:textId="77777777" w:rsidR="00CE44AF" w:rsidRPr="00167B26" w:rsidRDefault="00CE44AF" w:rsidP="000D586E">
            <w:pPr>
              <w:spacing w:after="0" w:line="240" w:lineRule="auto"/>
              <w:jc w:val="right"/>
              <w:rPr>
                <w:rFonts w:ascii="Calibri" w:eastAsia="Times New Roman" w:hAnsi="Calibri" w:cs="Calibri"/>
                <w:b/>
                <w:bCs/>
                <w:color w:val="000000"/>
                <w:sz w:val="10"/>
                <w:szCs w:val="20"/>
                <w:lang w:eastAsia="fr-BE"/>
              </w:rPr>
            </w:pPr>
          </w:p>
        </w:tc>
        <w:tc>
          <w:tcPr>
            <w:tcW w:w="9460" w:type="dxa"/>
            <w:gridSpan w:val="2"/>
            <w:tcBorders>
              <w:top w:val="single" w:sz="2" w:space="0" w:color="808080"/>
              <w:bottom w:val="single" w:sz="2" w:space="0" w:color="808080"/>
            </w:tcBorders>
            <w:shd w:val="clear" w:color="auto" w:fill="auto"/>
            <w:vAlign w:val="center"/>
          </w:tcPr>
          <w:p w14:paraId="51687B3B" w14:textId="77777777" w:rsidR="00CE44AF" w:rsidRPr="00167B26" w:rsidRDefault="00CE44AF" w:rsidP="000D586E">
            <w:pPr>
              <w:spacing w:after="0" w:line="240" w:lineRule="auto"/>
              <w:ind w:left="304" w:hanging="304"/>
              <w:rPr>
                <w:rFonts w:ascii="Calibri" w:eastAsia="Times New Roman" w:hAnsi="Calibri" w:cs="Calibri"/>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304C5629" w14:textId="77777777" w:rsidR="00CE44AF" w:rsidRPr="00167B26" w:rsidRDefault="00CE44AF" w:rsidP="000D586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7B92208F" w14:textId="77777777" w:rsidR="00CE44AF" w:rsidRPr="00167B26" w:rsidRDefault="00CE44AF" w:rsidP="000D586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2FF7FA99" w14:textId="77777777" w:rsidR="00CE44AF" w:rsidRPr="00167B26" w:rsidRDefault="00CE44AF" w:rsidP="000D586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575581BE" w14:textId="77777777" w:rsidR="00CE44AF" w:rsidRPr="00167B26" w:rsidRDefault="00CE44AF" w:rsidP="000D586E">
            <w:pPr>
              <w:spacing w:after="0" w:line="240" w:lineRule="auto"/>
              <w:rPr>
                <w:rFonts w:ascii="Calibri" w:eastAsia="Times New Roman" w:hAnsi="Calibri" w:cs="Calibri"/>
                <w:color w:val="000000"/>
                <w:sz w:val="10"/>
                <w:szCs w:val="20"/>
                <w:lang w:eastAsia="fr-BE"/>
              </w:rPr>
            </w:pPr>
          </w:p>
        </w:tc>
        <w:tc>
          <w:tcPr>
            <w:tcW w:w="1020" w:type="dxa"/>
            <w:gridSpan w:val="2"/>
            <w:tcBorders>
              <w:top w:val="single" w:sz="2" w:space="0" w:color="808080"/>
              <w:bottom w:val="single" w:sz="2" w:space="0" w:color="808080"/>
            </w:tcBorders>
            <w:shd w:val="clear" w:color="auto" w:fill="auto"/>
            <w:vAlign w:val="center"/>
          </w:tcPr>
          <w:p w14:paraId="065F3EC7" w14:textId="77777777" w:rsidR="00CE44AF" w:rsidRPr="00167B26" w:rsidRDefault="00CE44AF" w:rsidP="000D586E">
            <w:pPr>
              <w:spacing w:after="0" w:line="240" w:lineRule="auto"/>
              <w:rPr>
                <w:rFonts w:ascii="Calibri" w:eastAsia="Times New Roman" w:hAnsi="Calibri" w:cs="Calibri"/>
                <w:color w:val="000000"/>
                <w:sz w:val="10"/>
                <w:szCs w:val="20"/>
                <w:lang w:eastAsia="fr-BE"/>
              </w:rPr>
            </w:pPr>
          </w:p>
        </w:tc>
      </w:tr>
      <w:tr w:rsidR="00363692" w:rsidRPr="00FF79D5" w14:paraId="778D9B6A" w14:textId="77777777" w:rsidTr="00D0079F">
        <w:trPr>
          <w:gridBefore w:val="1"/>
          <w:wBefore w:w="9" w:type="dxa"/>
          <w:trHeight w:val="246"/>
        </w:trPr>
        <w:tc>
          <w:tcPr>
            <w:tcW w:w="7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1399C13" w14:textId="68617B9E" w:rsidR="00363692" w:rsidRPr="00FF79D5" w:rsidRDefault="00363692" w:rsidP="00540703">
            <w:pPr>
              <w:spacing w:after="0" w:line="240" w:lineRule="auto"/>
              <w:rPr>
                <w:rFonts w:ascii="Calibri" w:eastAsia="Times New Roman" w:hAnsi="Calibri" w:cs="Calibri"/>
                <w:b/>
                <w:bCs/>
                <w:color w:val="5B9BD5"/>
                <w:sz w:val="20"/>
                <w:szCs w:val="20"/>
                <w:lang w:eastAsia="fr-BE"/>
              </w:rPr>
            </w:pPr>
            <w:r w:rsidRPr="00FF79D5">
              <w:rPr>
                <w:rFonts w:ascii="Calibri" w:eastAsia="Times New Roman" w:hAnsi="Calibri" w:cs="Calibri"/>
                <w:b/>
                <w:bCs/>
                <w:color w:val="5B9BD5"/>
                <w:sz w:val="20"/>
                <w:szCs w:val="20"/>
                <w:lang w:eastAsia="fr-BE"/>
              </w:rPr>
              <w:t>2.1.3</w:t>
            </w:r>
          </w:p>
        </w:tc>
        <w:tc>
          <w:tcPr>
            <w:tcW w:w="946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A253934" w14:textId="77777777" w:rsidR="00363692" w:rsidRPr="00FF79D5" w:rsidRDefault="00363692" w:rsidP="00540703">
            <w:pPr>
              <w:spacing w:after="0" w:line="240" w:lineRule="auto"/>
              <w:rPr>
                <w:rFonts w:ascii="Calibri" w:eastAsia="Times New Roman" w:hAnsi="Calibri" w:cs="Calibri"/>
                <w:b/>
                <w:bCs/>
                <w:color w:val="5B9BD5"/>
                <w:sz w:val="20"/>
                <w:szCs w:val="20"/>
                <w:lang w:eastAsia="fr-BE"/>
              </w:rPr>
            </w:pPr>
            <w:r w:rsidRPr="00FF79D5">
              <w:rPr>
                <w:rFonts w:ascii="Calibri" w:eastAsia="Times New Roman" w:hAnsi="Calibri" w:cs="Calibri"/>
                <w:b/>
                <w:bCs/>
                <w:color w:val="5B9BD5"/>
                <w:sz w:val="20"/>
                <w:szCs w:val="20"/>
                <w:lang w:eastAsia="fr-BE"/>
              </w:rPr>
              <w:t>Représenter, sur un plan, un déplacement, une organisation ou une position vécue</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110517D"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A12FAD5"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52D8FBA"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FEF9DF3"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c>
          <w:tcPr>
            <w:tcW w:w="1020" w:type="dxa"/>
            <w:gridSpan w:val="2"/>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8B42C7" w14:textId="77777777" w:rsidR="00363692" w:rsidRPr="00FF79D5" w:rsidRDefault="00363692" w:rsidP="00540703">
            <w:pPr>
              <w:spacing w:after="0" w:line="240" w:lineRule="auto"/>
              <w:rPr>
                <w:rFonts w:ascii="Calibri" w:eastAsia="Times New Roman" w:hAnsi="Calibri" w:cs="Calibri"/>
                <w:color w:val="5B9BD5"/>
                <w:sz w:val="20"/>
                <w:szCs w:val="20"/>
                <w:lang w:eastAsia="fr-BE"/>
              </w:rPr>
            </w:pPr>
            <w:r w:rsidRPr="00FF79D5">
              <w:rPr>
                <w:rFonts w:ascii="Calibri" w:eastAsia="Times New Roman" w:hAnsi="Calibri" w:cs="Calibri"/>
                <w:color w:val="5B9BD5"/>
                <w:sz w:val="20"/>
                <w:szCs w:val="20"/>
                <w:lang w:eastAsia="fr-BE"/>
              </w:rPr>
              <w:t> </w:t>
            </w:r>
          </w:p>
        </w:tc>
      </w:tr>
      <w:tr w:rsidR="00363692" w:rsidRPr="00620645" w14:paraId="614F52DF" w14:textId="77777777" w:rsidTr="00D0079F">
        <w:trPr>
          <w:gridBefore w:val="1"/>
          <w:wBefore w:w="9" w:type="dxa"/>
          <w:trHeight w:val="397"/>
        </w:trPr>
        <w:tc>
          <w:tcPr>
            <w:tcW w:w="760" w:type="dxa"/>
            <w:gridSpan w:val="2"/>
            <w:tcBorders>
              <w:top w:val="single" w:sz="2" w:space="0" w:color="808080"/>
              <w:left w:val="single" w:sz="2" w:space="0" w:color="808080"/>
              <w:right w:val="single" w:sz="2" w:space="0" w:color="808080"/>
            </w:tcBorders>
            <w:shd w:val="clear" w:color="auto" w:fill="auto"/>
            <w:vAlign w:val="center"/>
            <w:hideMark/>
          </w:tcPr>
          <w:p w14:paraId="0E902A85"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w:t>
            </w: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BBBF147" w14:textId="5FCBC02B" w:rsidR="00363692" w:rsidRPr="00540703" w:rsidRDefault="00337D5D" w:rsidP="00540703">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Le vocabulaire spatial de position.</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04241D2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787EBA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0C8AB1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1D5762D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C77F71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A6694C" w:rsidRPr="00620645" w14:paraId="5B110392" w14:textId="77777777" w:rsidTr="00D0079F">
        <w:trPr>
          <w:gridBefore w:val="1"/>
          <w:wBefore w:w="9" w:type="dxa"/>
          <w:trHeight w:val="397"/>
        </w:trPr>
        <w:tc>
          <w:tcPr>
            <w:tcW w:w="760" w:type="dxa"/>
            <w:gridSpan w:val="2"/>
            <w:tcBorders>
              <w:left w:val="single" w:sz="2" w:space="0" w:color="808080"/>
              <w:bottom w:val="single" w:sz="4" w:space="0" w:color="5B9BD5" w:themeColor="accent5"/>
              <w:right w:val="single" w:sz="2" w:space="0" w:color="808080"/>
            </w:tcBorders>
            <w:shd w:val="clear" w:color="auto" w:fill="auto"/>
            <w:vAlign w:val="center"/>
          </w:tcPr>
          <w:p w14:paraId="59DF3E2F" w14:textId="77777777" w:rsidR="00A6694C" w:rsidRPr="00267222" w:rsidRDefault="00A6694C" w:rsidP="00540703">
            <w:pPr>
              <w:spacing w:after="0" w:line="240" w:lineRule="auto"/>
              <w:jc w:val="right"/>
              <w:rPr>
                <w:rFonts w:ascii="Calibri" w:eastAsia="Times New Roman" w:hAnsi="Calibri" w:cs="Calibri"/>
                <w:b/>
                <w:bCs/>
                <w:color w:val="5B9BD5"/>
                <w:sz w:val="20"/>
                <w:szCs w:val="20"/>
                <w:lang w:eastAsia="fr-BE"/>
              </w:rPr>
            </w:pP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64617F84" w14:textId="402E13EA" w:rsidR="00A6694C" w:rsidRPr="0098155D" w:rsidRDefault="00B80257" w:rsidP="00540703">
            <w:pPr>
              <w:spacing w:after="0" w:line="240" w:lineRule="auto"/>
              <w:ind w:left="304" w:hanging="304"/>
              <w:rPr>
                <w:rFonts w:asciiTheme="majorHAnsi" w:eastAsia="Times New Roman" w:hAnsiTheme="majorHAnsi" w:cs="Calibri"/>
                <w:color w:val="4472C4" w:themeColor="accent1"/>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Pr>
                <w:rFonts w:asciiTheme="majorHAnsi" w:eastAsia="Times New Roman" w:hAnsiTheme="majorHAnsi" w:cs="Calibri"/>
                <w:color w:val="4472C4" w:themeColor="accent1"/>
                <w:sz w:val="20"/>
                <w:szCs w:val="20"/>
                <w:lang w:eastAsia="fr-BE"/>
              </w:rPr>
              <w:tab/>
            </w:r>
            <w:r w:rsidR="00A6694C" w:rsidRPr="00540703">
              <w:rPr>
                <w:rFonts w:asciiTheme="majorHAnsi" w:hAnsiTheme="majorHAnsi" w:cs="AcuminPro-Light"/>
                <w:sz w:val="20"/>
                <w:szCs w:val="20"/>
              </w:rPr>
              <w:t>Le vocabulaire spatial de déplacement.</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B65E11E"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5E7A0088"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97349EF"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6E81836"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30F5A6E9"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r>
      <w:tr w:rsidR="00A6694C" w:rsidRPr="00620645" w14:paraId="710B9A10" w14:textId="77777777" w:rsidTr="00D93B67">
        <w:trPr>
          <w:gridBefore w:val="1"/>
          <w:wBefore w:w="9" w:type="dxa"/>
          <w:trHeight w:val="397"/>
        </w:trPr>
        <w:tc>
          <w:tcPr>
            <w:tcW w:w="760" w:type="dxa"/>
            <w:gridSpan w:val="2"/>
            <w:tcBorders>
              <w:top w:val="single" w:sz="4" w:space="0" w:color="5B9BD5" w:themeColor="accent5"/>
              <w:left w:val="single" w:sz="2" w:space="0" w:color="808080"/>
              <w:right w:val="single" w:sz="2" w:space="0" w:color="808080"/>
            </w:tcBorders>
            <w:shd w:val="clear" w:color="auto" w:fill="auto"/>
            <w:vAlign w:val="center"/>
          </w:tcPr>
          <w:p w14:paraId="74F3CF65" w14:textId="372FA5D2" w:rsidR="00A6694C" w:rsidRPr="00267222" w:rsidRDefault="00B80257"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SF</w:t>
            </w: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48684436" w14:textId="0DE63C5A" w:rsidR="00A6694C" w:rsidRPr="00FA3BB7" w:rsidRDefault="00B80257" w:rsidP="00305AA5">
            <w:pPr>
              <w:autoSpaceDE w:val="0"/>
              <w:autoSpaceDN w:val="0"/>
              <w:adjustRightInd w:val="0"/>
              <w:spacing w:after="0" w:line="240" w:lineRule="auto"/>
              <w:ind w:left="302" w:hanging="283"/>
              <w:rPr>
                <w:rFonts w:asciiTheme="majorHAnsi" w:eastAsia="Times New Roman" w:hAnsiTheme="majorHAnsi" w:cstheme="majorHAnsi"/>
                <w:color w:val="4472C4" w:themeColor="accent1"/>
                <w:sz w:val="20"/>
                <w:szCs w:val="20"/>
                <w:lang w:eastAsia="fr-BE"/>
              </w:rPr>
            </w:pPr>
            <w:r w:rsidRPr="00FA3BB7">
              <w:rPr>
                <w:rFonts w:asciiTheme="majorHAnsi" w:eastAsia="Times New Roman" w:hAnsiTheme="majorHAnsi" w:cstheme="majorHAnsi"/>
                <w:color w:val="4472C4" w:themeColor="accent1"/>
                <w:sz w:val="20"/>
                <w:szCs w:val="20"/>
                <w:lang w:eastAsia="fr-BE"/>
              </w:rPr>
              <w:sym w:font="Wingdings" w:char="F0E0"/>
            </w:r>
            <w:r w:rsidRPr="00FA3BB7">
              <w:rPr>
                <w:rFonts w:asciiTheme="majorHAnsi" w:eastAsia="Times New Roman" w:hAnsiTheme="majorHAnsi" w:cstheme="majorHAnsi"/>
                <w:color w:val="4472C4" w:themeColor="accent1"/>
                <w:sz w:val="20"/>
                <w:szCs w:val="20"/>
                <w:lang w:eastAsia="fr-BE"/>
              </w:rPr>
              <w:tab/>
            </w:r>
            <w:r w:rsidRPr="00FA3BB7">
              <w:rPr>
                <w:rFonts w:asciiTheme="majorHAnsi" w:hAnsiTheme="majorHAnsi" w:cstheme="majorHAnsi"/>
                <w:i/>
                <w:iCs/>
                <w:sz w:val="20"/>
                <w:szCs w:val="20"/>
              </w:rPr>
              <w:t>Représenter</w:t>
            </w:r>
            <w:r w:rsidR="00305AA5" w:rsidRPr="00FA3BB7">
              <w:rPr>
                <w:rFonts w:asciiTheme="majorHAnsi" w:hAnsiTheme="majorHAnsi" w:cstheme="majorHAnsi"/>
                <w:i/>
                <w:iCs/>
                <w:sz w:val="20"/>
                <w:szCs w:val="20"/>
              </w:rPr>
              <w:t xml:space="preserve"> </w:t>
            </w:r>
            <w:r w:rsidRPr="00FA3BB7">
              <w:rPr>
                <w:rFonts w:asciiTheme="majorHAnsi" w:hAnsiTheme="majorHAnsi" w:cstheme="majorHAnsi"/>
                <w:i/>
                <w:iCs/>
                <w:sz w:val="20"/>
                <w:szCs w:val="20"/>
              </w:rPr>
              <w:t>une organisation</w:t>
            </w:r>
            <w:r w:rsidR="00305AA5" w:rsidRPr="00FA3BB7">
              <w:rPr>
                <w:rFonts w:asciiTheme="majorHAnsi" w:hAnsiTheme="majorHAnsi" w:cstheme="majorHAnsi"/>
                <w:i/>
                <w:iCs/>
                <w:sz w:val="20"/>
                <w:szCs w:val="20"/>
              </w:rPr>
              <w:t xml:space="preserve"> </w:t>
            </w:r>
            <w:r w:rsidRPr="00FA3BB7">
              <w:rPr>
                <w:rFonts w:asciiTheme="majorHAnsi" w:hAnsiTheme="majorHAnsi" w:cstheme="majorHAnsi"/>
                <w:i/>
                <w:iCs/>
                <w:sz w:val="20"/>
                <w:szCs w:val="20"/>
              </w:rPr>
              <w:t xml:space="preserve">vécue dans </w:t>
            </w:r>
            <w:commentRangeStart w:id="2"/>
            <w:r w:rsidRPr="00FA3BB7">
              <w:rPr>
                <w:rFonts w:asciiTheme="majorHAnsi" w:hAnsiTheme="majorHAnsi" w:cstheme="majorHAnsi"/>
                <w:i/>
                <w:iCs/>
                <w:sz w:val="20"/>
                <w:szCs w:val="20"/>
              </w:rPr>
              <w:t>l’espace</w:t>
            </w:r>
            <w:commentRangeEnd w:id="2"/>
            <w:r w:rsidR="007122F6" w:rsidRPr="00FA3BB7">
              <w:rPr>
                <w:rStyle w:val="Marquedecommentaire"/>
                <w:sz w:val="20"/>
                <w:szCs w:val="20"/>
              </w:rPr>
              <w:commentReference w:id="2"/>
            </w:r>
            <w:r w:rsidRPr="00FA3BB7">
              <w:rPr>
                <w:rFonts w:asciiTheme="majorHAnsi" w:hAnsiTheme="majorHAnsi" w:cstheme="majorHAnsi"/>
                <w:i/>
                <w:iCs/>
                <w:sz w:val="20"/>
                <w:szCs w:val="20"/>
              </w:rPr>
              <w:t>.</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630DA275"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1D1E505A"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EFD4B1D"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463756C6"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5408CF75"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r>
      <w:tr w:rsidR="00A6694C" w:rsidRPr="00620645" w14:paraId="39008B71" w14:textId="77777777" w:rsidTr="00D93B67">
        <w:trPr>
          <w:gridBefore w:val="1"/>
          <w:wBefore w:w="9" w:type="dxa"/>
          <w:trHeight w:val="397"/>
        </w:trPr>
        <w:tc>
          <w:tcPr>
            <w:tcW w:w="760" w:type="dxa"/>
            <w:gridSpan w:val="2"/>
            <w:tcBorders>
              <w:left w:val="single" w:sz="2" w:space="0" w:color="808080"/>
              <w:right w:val="single" w:sz="2" w:space="0" w:color="808080"/>
            </w:tcBorders>
            <w:shd w:val="clear" w:color="auto" w:fill="auto"/>
            <w:vAlign w:val="center"/>
          </w:tcPr>
          <w:p w14:paraId="019DF301" w14:textId="77777777" w:rsidR="00A6694C" w:rsidRPr="00267222" w:rsidRDefault="00A6694C" w:rsidP="00540703">
            <w:pPr>
              <w:spacing w:after="0" w:line="240" w:lineRule="auto"/>
              <w:jc w:val="right"/>
              <w:rPr>
                <w:rFonts w:ascii="Calibri" w:eastAsia="Times New Roman" w:hAnsi="Calibri" w:cs="Calibri"/>
                <w:b/>
                <w:bCs/>
                <w:color w:val="5B9BD5"/>
                <w:sz w:val="20"/>
                <w:szCs w:val="20"/>
                <w:lang w:eastAsia="fr-BE"/>
              </w:rPr>
            </w:pPr>
          </w:p>
        </w:tc>
        <w:tc>
          <w:tcPr>
            <w:tcW w:w="946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380263C" w14:textId="419274B1" w:rsidR="00A6694C" w:rsidRPr="005F47DE" w:rsidRDefault="00B80257" w:rsidP="00305AA5">
            <w:pPr>
              <w:autoSpaceDE w:val="0"/>
              <w:autoSpaceDN w:val="0"/>
              <w:adjustRightInd w:val="0"/>
              <w:spacing w:after="0" w:line="240" w:lineRule="auto"/>
              <w:ind w:left="302" w:hanging="283"/>
              <w:rPr>
                <w:rFonts w:asciiTheme="majorHAnsi" w:eastAsia="Times New Roman" w:hAnsiTheme="majorHAnsi" w:cstheme="majorHAnsi"/>
                <w:color w:val="4472C4" w:themeColor="accent1"/>
                <w:sz w:val="20"/>
                <w:szCs w:val="20"/>
                <w:lang w:eastAsia="fr-BE"/>
              </w:rPr>
            </w:pPr>
            <w:r w:rsidRPr="005F47DE">
              <w:rPr>
                <w:rFonts w:asciiTheme="majorHAnsi" w:eastAsia="Times New Roman" w:hAnsiTheme="majorHAnsi" w:cstheme="majorHAnsi"/>
                <w:color w:val="4472C4" w:themeColor="accent1"/>
                <w:sz w:val="20"/>
                <w:szCs w:val="20"/>
                <w:lang w:eastAsia="fr-BE"/>
              </w:rPr>
              <w:sym w:font="Wingdings" w:char="F0E0"/>
            </w:r>
            <w:r w:rsidR="005F47DE" w:rsidRPr="005F47DE">
              <w:rPr>
                <w:rFonts w:asciiTheme="majorHAnsi" w:eastAsia="Times New Roman" w:hAnsiTheme="majorHAnsi" w:cstheme="majorHAnsi"/>
                <w:color w:val="4472C4" w:themeColor="accent1"/>
                <w:sz w:val="20"/>
                <w:szCs w:val="20"/>
                <w:lang w:eastAsia="fr-BE"/>
              </w:rPr>
              <w:tab/>
            </w:r>
            <w:r w:rsidR="005F47DE" w:rsidRPr="005F47DE">
              <w:rPr>
                <w:rFonts w:asciiTheme="majorHAnsi" w:hAnsiTheme="majorHAnsi" w:cstheme="majorHAnsi"/>
                <w:i/>
                <w:iCs/>
                <w:sz w:val="18"/>
                <w:szCs w:val="18"/>
              </w:rPr>
              <w:t>Représenter</w:t>
            </w:r>
            <w:r w:rsidR="00305AA5">
              <w:rPr>
                <w:rFonts w:asciiTheme="majorHAnsi" w:hAnsiTheme="majorHAnsi" w:cstheme="majorHAnsi"/>
                <w:i/>
                <w:iCs/>
                <w:sz w:val="18"/>
                <w:szCs w:val="18"/>
              </w:rPr>
              <w:t xml:space="preserve"> </w:t>
            </w:r>
            <w:r w:rsidR="005F47DE" w:rsidRPr="005F47DE">
              <w:rPr>
                <w:rFonts w:asciiTheme="majorHAnsi" w:hAnsiTheme="majorHAnsi" w:cstheme="majorHAnsi"/>
                <w:i/>
                <w:iCs/>
                <w:sz w:val="18"/>
                <w:szCs w:val="18"/>
              </w:rPr>
              <w:t>un déplacement</w:t>
            </w:r>
            <w:r w:rsidR="00305AA5">
              <w:rPr>
                <w:rFonts w:asciiTheme="majorHAnsi" w:hAnsiTheme="majorHAnsi" w:cstheme="majorHAnsi"/>
                <w:i/>
                <w:iCs/>
                <w:sz w:val="18"/>
                <w:szCs w:val="18"/>
              </w:rPr>
              <w:t xml:space="preserve"> </w:t>
            </w:r>
            <w:r w:rsidR="005F47DE" w:rsidRPr="005F47DE">
              <w:rPr>
                <w:rFonts w:asciiTheme="majorHAnsi" w:hAnsiTheme="majorHAnsi" w:cstheme="majorHAnsi"/>
                <w:i/>
                <w:iCs/>
                <w:sz w:val="18"/>
                <w:szCs w:val="18"/>
              </w:rPr>
              <w:t>vécu sur un plan.</w:t>
            </w: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647A079"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4E3E451"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35BAA28C"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53FAB002"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c>
          <w:tcPr>
            <w:tcW w:w="1020" w:type="dxa"/>
            <w:gridSpan w:val="2"/>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533F2879" w14:textId="77777777" w:rsidR="00A6694C" w:rsidRPr="00620645" w:rsidRDefault="00A6694C" w:rsidP="00540703">
            <w:pPr>
              <w:spacing w:after="0" w:line="240" w:lineRule="auto"/>
              <w:rPr>
                <w:rFonts w:ascii="Calibri" w:eastAsia="Times New Roman" w:hAnsi="Calibri" w:cs="Calibri"/>
                <w:color w:val="000000"/>
                <w:sz w:val="20"/>
                <w:szCs w:val="20"/>
                <w:lang w:eastAsia="fr-BE"/>
              </w:rPr>
            </w:pPr>
          </w:p>
        </w:tc>
      </w:tr>
      <w:tr w:rsidR="00363692" w:rsidRPr="00620645" w14:paraId="08F6C96B" w14:textId="77777777" w:rsidTr="00D93B67">
        <w:trPr>
          <w:gridBefore w:val="1"/>
          <w:wBefore w:w="9" w:type="dxa"/>
          <w:trHeight w:val="397"/>
        </w:trPr>
        <w:tc>
          <w:tcPr>
            <w:tcW w:w="760" w:type="dxa"/>
            <w:gridSpan w:val="2"/>
            <w:tcBorders>
              <w:left w:val="single" w:sz="2" w:space="0" w:color="808080"/>
              <w:bottom w:val="single" w:sz="2" w:space="0" w:color="808080"/>
              <w:right w:val="single" w:sz="2" w:space="0" w:color="808080"/>
            </w:tcBorders>
            <w:shd w:val="clear" w:color="auto" w:fill="auto"/>
            <w:vAlign w:val="center"/>
          </w:tcPr>
          <w:p w14:paraId="3B2B1838" w14:textId="163EA56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F4CE2B3" w14:textId="1FC877EE" w:rsidR="00363692" w:rsidRPr="005F47DE" w:rsidRDefault="00337D5D" w:rsidP="00305AA5">
            <w:pPr>
              <w:autoSpaceDE w:val="0"/>
              <w:autoSpaceDN w:val="0"/>
              <w:adjustRightInd w:val="0"/>
              <w:spacing w:after="0" w:line="240" w:lineRule="auto"/>
              <w:ind w:left="302" w:hanging="283"/>
              <w:rPr>
                <w:rFonts w:asciiTheme="majorHAnsi" w:eastAsia="Times New Roman" w:hAnsiTheme="majorHAnsi" w:cstheme="majorHAnsi"/>
                <w:sz w:val="20"/>
                <w:szCs w:val="20"/>
                <w:lang w:eastAsia="fr-BE"/>
              </w:rPr>
            </w:pPr>
            <w:r w:rsidRPr="005F47DE">
              <w:rPr>
                <w:rFonts w:asciiTheme="majorHAnsi" w:eastAsia="Times New Roman" w:hAnsiTheme="majorHAnsi" w:cstheme="majorHAnsi"/>
                <w:color w:val="4472C4" w:themeColor="accent1"/>
                <w:sz w:val="20"/>
                <w:szCs w:val="20"/>
                <w:lang w:eastAsia="fr-BE"/>
              </w:rPr>
              <w:sym w:font="Wingdings" w:char="F0E0"/>
            </w:r>
            <w:r w:rsidR="00363692" w:rsidRPr="005F47DE">
              <w:rPr>
                <w:rFonts w:asciiTheme="majorHAnsi" w:eastAsia="Times New Roman" w:hAnsiTheme="majorHAnsi" w:cstheme="majorHAnsi"/>
                <w:sz w:val="20"/>
                <w:szCs w:val="20"/>
                <w:lang w:eastAsia="fr-BE"/>
              </w:rPr>
              <w:tab/>
            </w:r>
            <w:r w:rsidR="005F47DE" w:rsidRPr="005F47DE">
              <w:rPr>
                <w:rFonts w:asciiTheme="majorHAnsi" w:hAnsiTheme="majorHAnsi" w:cstheme="majorHAnsi"/>
                <w:i/>
                <w:iCs/>
                <w:sz w:val="18"/>
                <w:szCs w:val="18"/>
              </w:rPr>
              <w:t>Représenter</w:t>
            </w:r>
            <w:r w:rsidR="00305AA5">
              <w:rPr>
                <w:rFonts w:asciiTheme="majorHAnsi" w:hAnsiTheme="majorHAnsi" w:cstheme="majorHAnsi"/>
                <w:i/>
                <w:iCs/>
                <w:sz w:val="18"/>
                <w:szCs w:val="18"/>
              </w:rPr>
              <w:t xml:space="preserve"> </w:t>
            </w:r>
            <w:r w:rsidR="005F47DE" w:rsidRPr="005F47DE">
              <w:rPr>
                <w:rFonts w:asciiTheme="majorHAnsi" w:hAnsiTheme="majorHAnsi" w:cstheme="majorHAnsi"/>
                <w:i/>
                <w:iCs/>
                <w:sz w:val="18"/>
                <w:szCs w:val="18"/>
              </w:rPr>
              <w:t>un déplacement</w:t>
            </w:r>
            <w:r w:rsidR="00305AA5">
              <w:rPr>
                <w:rFonts w:asciiTheme="majorHAnsi" w:hAnsiTheme="majorHAnsi" w:cstheme="majorHAnsi"/>
                <w:i/>
                <w:iCs/>
                <w:sz w:val="18"/>
                <w:szCs w:val="18"/>
              </w:rPr>
              <w:t xml:space="preserve"> </w:t>
            </w:r>
            <w:r w:rsidR="005F47DE" w:rsidRPr="005F47DE">
              <w:rPr>
                <w:rFonts w:asciiTheme="majorHAnsi" w:hAnsiTheme="majorHAnsi" w:cstheme="majorHAnsi"/>
                <w:i/>
                <w:iCs/>
                <w:sz w:val="18"/>
                <w:szCs w:val="18"/>
              </w:rPr>
              <w:t>dans un quadrillage.</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3A1DC5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38FFF5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6440D8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BC84BE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gridSpan w:val="2"/>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E150F3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bl>
    <w:p w14:paraId="4E300EC5" w14:textId="77777777" w:rsidR="00CC2B16" w:rsidRDefault="00CC2B16">
      <w:r>
        <w:br w:type="page"/>
      </w:r>
    </w:p>
    <w:tbl>
      <w:tblPr>
        <w:tblW w:w="15320" w:type="dxa"/>
        <w:tblInd w:w="-1"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8A70E3" w:rsidRPr="0006454A" w14:paraId="77E4210C" w14:textId="77777777" w:rsidTr="00D93B67">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71342108" w14:textId="182E95A8" w:rsidR="008A70E3" w:rsidRPr="0006454A"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06454A">
              <w:rPr>
                <w:rFonts w:ascii="Calibri" w:eastAsia="Times New Roman" w:hAnsi="Calibri" w:cs="Calibri"/>
                <w:b/>
                <w:bCs/>
                <w:color w:val="FFFFFF" w:themeColor="background1"/>
                <w:sz w:val="20"/>
                <w:szCs w:val="20"/>
                <w:lang w:eastAsia="fr-BE"/>
              </w:rPr>
              <w:lastRenderedPageBreak/>
              <w:t>2.2 DÉCOUVRIR ET CARACTÉRISER DES SOLIDES ET DES FIGURES</w:t>
            </w:r>
          </w:p>
        </w:tc>
      </w:tr>
      <w:tr w:rsidR="00363692" w:rsidRPr="0006454A" w14:paraId="58B07026" w14:textId="77777777" w:rsidTr="00D93B67">
        <w:trPr>
          <w:trHeight w:val="283"/>
        </w:trPr>
        <w:tc>
          <w:tcPr>
            <w:tcW w:w="760" w:type="dxa"/>
            <w:tcBorders>
              <w:top w:val="single" w:sz="2" w:space="0" w:color="808080"/>
              <w:left w:val="single" w:sz="2" w:space="0" w:color="808080"/>
              <w:bottom w:val="single" w:sz="2" w:space="0" w:color="808080"/>
              <w:right w:val="single" w:sz="2" w:space="0" w:color="808080"/>
            </w:tcBorders>
            <w:shd w:val="clear" w:color="auto" w:fill="auto"/>
            <w:hideMark/>
          </w:tcPr>
          <w:p w14:paraId="05D4C4EC" w14:textId="77777777" w:rsidR="00363692" w:rsidRPr="0006454A" w:rsidRDefault="00363692" w:rsidP="00540703">
            <w:pPr>
              <w:spacing w:after="0" w:line="240" w:lineRule="auto"/>
              <w:rPr>
                <w:rFonts w:ascii="Calibri" w:eastAsia="Times New Roman" w:hAnsi="Calibri" w:cs="Calibri"/>
                <w:b/>
                <w:bCs/>
                <w:color w:val="5B9BD5"/>
                <w:sz w:val="20"/>
                <w:szCs w:val="20"/>
                <w:lang w:eastAsia="fr-BE"/>
              </w:rPr>
            </w:pPr>
            <w:r w:rsidRPr="0006454A">
              <w:rPr>
                <w:rFonts w:ascii="Calibri" w:eastAsia="Times New Roman" w:hAnsi="Calibri" w:cs="Calibri"/>
                <w:b/>
                <w:bCs/>
                <w:color w:val="5B9BD5"/>
                <w:sz w:val="20"/>
                <w:szCs w:val="20"/>
                <w:lang w:eastAsia="fr-BE"/>
              </w:rPr>
              <w:t>2.2.1</w:t>
            </w:r>
          </w:p>
        </w:tc>
        <w:tc>
          <w:tcPr>
            <w:tcW w:w="9460" w:type="dxa"/>
            <w:tcBorders>
              <w:top w:val="single" w:sz="2" w:space="0" w:color="808080"/>
              <w:left w:val="single" w:sz="2" w:space="0" w:color="808080"/>
              <w:bottom w:val="single" w:sz="2" w:space="0" w:color="808080"/>
              <w:right w:val="single" w:sz="2" w:space="0" w:color="808080"/>
            </w:tcBorders>
            <w:shd w:val="clear" w:color="auto" w:fill="auto"/>
            <w:hideMark/>
          </w:tcPr>
          <w:p w14:paraId="4E933314" w14:textId="77777777" w:rsidR="00363692" w:rsidRPr="0006454A" w:rsidRDefault="00363692" w:rsidP="00540703">
            <w:pPr>
              <w:spacing w:after="0" w:line="240" w:lineRule="auto"/>
              <w:rPr>
                <w:rFonts w:ascii="Calibri" w:eastAsia="Times New Roman" w:hAnsi="Calibri" w:cs="Calibri"/>
                <w:b/>
                <w:bCs/>
                <w:color w:val="5B9BD5"/>
                <w:sz w:val="20"/>
                <w:szCs w:val="20"/>
                <w:lang w:eastAsia="fr-BE"/>
              </w:rPr>
            </w:pPr>
            <w:r w:rsidRPr="0006454A">
              <w:rPr>
                <w:rFonts w:ascii="Calibri" w:eastAsia="Times New Roman" w:hAnsi="Calibri" w:cs="Calibri"/>
                <w:b/>
                <w:bCs/>
                <w:color w:val="5B9BD5"/>
                <w:sz w:val="20"/>
                <w:szCs w:val="20"/>
                <w:lang w:eastAsia="fr-BE"/>
              </w:rPr>
              <w:t>Reconnaître, comparer des solides, les différencier, les classer</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01B5997" w14:textId="77777777" w:rsidR="00363692" w:rsidRPr="0006454A" w:rsidRDefault="00363692" w:rsidP="00540703">
            <w:pPr>
              <w:spacing w:after="0" w:line="240" w:lineRule="auto"/>
              <w:rPr>
                <w:rFonts w:ascii="Calibri" w:eastAsia="Times New Roman" w:hAnsi="Calibri" w:cs="Calibri"/>
                <w:color w:val="5B9BD5"/>
                <w:sz w:val="20"/>
                <w:szCs w:val="20"/>
                <w:lang w:eastAsia="fr-BE"/>
              </w:rPr>
            </w:pPr>
            <w:r w:rsidRPr="0006454A">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3448A8BC" w14:textId="77777777" w:rsidR="00363692" w:rsidRPr="0006454A" w:rsidRDefault="00363692" w:rsidP="00540703">
            <w:pPr>
              <w:spacing w:after="0" w:line="240" w:lineRule="auto"/>
              <w:rPr>
                <w:rFonts w:ascii="Calibri" w:eastAsia="Times New Roman" w:hAnsi="Calibri" w:cs="Calibri"/>
                <w:color w:val="5B9BD5"/>
                <w:sz w:val="20"/>
                <w:szCs w:val="20"/>
                <w:lang w:eastAsia="fr-BE"/>
              </w:rPr>
            </w:pPr>
            <w:r w:rsidRPr="0006454A">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27DF496" w14:textId="77777777" w:rsidR="00363692" w:rsidRPr="0006454A" w:rsidRDefault="00363692" w:rsidP="00540703">
            <w:pPr>
              <w:spacing w:after="0" w:line="240" w:lineRule="auto"/>
              <w:rPr>
                <w:rFonts w:ascii="Calibri" w:eastAsia="Times New Roman" w:hAnsi="Calibri" w:cs="Calibri"/>
                <w:color w:val="5B9BD5"/>
                <w:sz w:val="20"/>
                <w:szCs w:val="20"/>
                <w:lang w:eastAsia="fr-BE"/>
              </w:rPr>
            </w:pPr>
            <w:r w:rsidRPr="0006454A">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151D00E0" w14:textId="77777777" w:rsidR="00363692" w:rsidRPr="0006454A" w:rsidRDefault="00363692" w:rsidP="00540703">
            <w:pPr>
              <w:spacing w:after="0" w:line="240" w:lineRule="auto"/>
              <w:rPr>
                <w:rFonts w:ascii="Calibri" w:eastAsia="Times New Roman" w:hAnsi="Calibri" w:cs="Calibri"/>
                <w:color w:val="5B9BD5"/>
                <w:sz w:val="20"/>
                <w:szCs w:val="20"/>
                <w:lang w:eastAsia="fr-BE"/>
              </w:rPr>
            </w:pPr>
            <w:r w:rsidRPr="0006454A">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14B757D0" w14:textId="77777777" w:rsidR="00363692" w:rsidRPr="0006454A" w:rsidRDefault="00363692" w:rsidP="00540703">
            <w:pPr>
              <w:spacing w:after="0" w:line="240" w:lineRule="auto"/>
              <w:rPr>
                <w:rFonts w:ascii="Calibri" w:eastAsia="Times New Roman" w:hAnsi="Calibri" w:cs="Calibri"/>
                <w:color w:val="5B9BD5"/>
                <w:sz w:val="20"/>
                <w:szCs w:val="20"/>
                <w:lang w:eastAsia="fr-BE"/>
              </w:rPr>
            </w:pPr>
            <w:r w:rsidRPr="0006454A">
              <w:rPr>
                <w:rFonts w:ascii="Calibri" w:eastAsia="Times New Roman" w:hAnsi="Calibri" w:cs="Calibri"/>
                <w:color w:val="5B9BD5"/>
                <w:sz w:val="20"/>
                <w:szCs w:val="20"/>
                <w:lang w:eastAsia="fr-BE"/>
              </w:rPr>
              <w:t> </w:t>
            </w:r>
          </w:p>
        </w:tc>
      </w:tr>
      <w:tr w:rsidR="00363692" w:rsidRPr="00620645" w14:paraId="2F937767" w14:textId="77777777" w:rsidTr="00D93B67">
        <w:trPr>
          <w:trHeight w:val="397"/>
        </w:trPr>
        <w:tc>
          <w:tcPr>
            <w:tcW w:w="7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03CB3461"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5A52729" w14:textId="7D150280"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Les termes utilisés pour désigner des solides.</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4BDC130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54D2EA2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3A6DC89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20B5FED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hideMark/>
          </w:tcPr>
          <w:p w14:paraId="00FE1C6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2FD510D" w14:textId="77777777" w:rsidTr="00683FC2">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47586CCE"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tcPr>
          <w:p w14:paraId="2652FDA1" w14:textId="318C6495" w:rsidR="00363692" w:rsidRPr="00540703" w:rsidRDefault="00337D5D" w:rsidP="00540703">
            <w:pPr>
              <w:autoSpaceDE w:val="0"/>
              <w:autoSpaceDN w:val="0"/>
              <w:adjustRightInd w:val="0"/>
              <w:spacing w:after="0" w:line="240" w:lineRule="auto"/>
              <w:ind w:left="304" w:hanging="304"/>
              <w:rPr>
                <w:rFonts w:asciiTheme="majorHAnsi" w:hAnsiTheme="majorHAnsi"/>
                <w:sz w:val="20"/>
                <w:szCs w:val="20"/>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color w:val="000000"/>
                <w:sz w:val="20"/>
                <w:szCs w:val="20"/>
              </w:rPr>
              <w:t>Manipuler des objets courants pour décrire leurs caractéristiques</w:t>
            </w:r>
            <w:r w:rsidR="00363692" w:rsidRPr="00540703">
              <w:rPr>
                <w:rFonts w:asciiTheme="majorHAnsi" w:eastAsia="AcuminPro-Bold" w:hAnsiTheme="majorHAnsi" w:cs="AcuminPro-Bold"/>
                <w:b/>
                <w:bCs/>
                <w:color w:val="0066E6"/>
                <w:sz w:val="20"/>
                <w:szCs w:val="20"/>
              </w:rPr>
              <w:t xml:space="preserve"> </w:t>
            </w:r>
            <w:r w:rsidR="00363692" w:rsidRPr="00540703">
              <w:rPr>
                <w:rFonts w:asciiTheme="majorHAnsi" w:hAnsiTheme="majorHAnsi" w:cs="AcuminPro-Light"/>
                <w:color w:val="000000"/>
                <w:sz w:val="20"/>
                <w:szCs w:val="20"/>
              </w:rPr>
              <w:t>géométriques.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58D8E31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38D3F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2CCCD02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85A5BA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D7A2C2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4192BC2" w14:textId="77777777" w:rsidTr="00683FC2">
        <w:trPr>
          <w:trHeight w:val="397"/>
        </w:trPr>
        <w:tc>
          <w:tcPr>
            <w:tcW w:w="760" w:type="dxa"/>
            <w:tcBorders>
              <w:left w:val="single" w:sz="2" w:space="0" w:color="808080"/>
              <w:right w:val="single" w:sz="2" w:space="0" w:color="808080"/>
            </w:tcBorders>
            <w:shd w:val="clear" w:color="auto" w:fill="auto"/>
            <w:vAlign w:val="center"/>
            <w:hideMark/>
          </w:tcPr>
          <w:p w14:paraId="2B1B3AFD"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EB2B887" w14:textId="61C92151"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color w:val="000000"/>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Manipuler des objets courants pour dégager une caractéristique géométrique.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95DEAD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307CF4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DA7394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34CF68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A9AEA3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D93B67" w:rsidRPr="00620645" w14:paraId="0F7F4991" w14:textId="77777777" w:rsidTr="00683FC2">
        <w:trPr>
          <w:trHeight w:val="397"/>
        </w:trPr>
        <w:tc>
          <w:tcPr>
            <w:tcW w:w="760" w:type="dxa"/>
            <w:tcBorders>
              <w:left w:val="single" w:sz="2" w:space="0" w:color="808080"/>
              <w:right w:val="single" w:sz="2" w:space="0" w:color="808080"/>
            </w:tcBorders>
            <w:shd w:val="clear" w:color="auto" w:fill="auto"/>
            <w:vAlign w:val="center"/>
          </w:tcPr>
          <w:p w14:paraId="53C63E0A" w14:textId="77777777" w:rsidR="00D93B67" w:rsidRPr="00620645" w:rsidRDefault="00D93B67" w:rsidP="00D93B67">
            <w:pPr>
              <w:spacing w:after="0" w:line="240" w:lineRule="auto"/>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746FA4B" w14:textId="16A214ED" w:rsidR="00D93B67" w:rsidRPr="00683FC2" w:rsidRDefault="00D93B67" w:rsidP="00683FC2">
            <w:pPr>
              <w:autoSpaceDE w:val="0"/>
              <w:autoSpaceDN w:val="0"/>
              <w:adjustRightInd w:val="0"/>
              <w:spacing w:after="0" w:line="240" w:lineRule="auto"/>
              <w:ind w:left="302" w:hanging="302"/>
              <w:rPr>
                <w:rFonts w:asciiTheme="majorHAnsi" w:eastAsia="Times New Roman" w:hAnsiTheme="majorHAnsi" w:cstheme="majorHAnsi"/>
                <w:color w:val="4472C4" w:themeColor="accent1"/>
                <w:sz w:val="20"/>
                <w:szCs w:val="20"/>
                <w:lang w:eastAsia="fr-BE"/>
              </w:rPr>
            </w:pPr>
            <w:r w:rsidRPr="00683FC2">
              <w:rPr>
                <w:rFonts w:asciiTheme="majorHAnsi" w:eastAsia="Times New Roman" w:hAnsiTheme="majorHAnsi" w:cstheme="majorHAnsi"/>
                <w:color w:val="4472C4" w:themeColor="accent1"/>
                <w:sz w:val="20"/>
                <w:szCs w:val="20"/>
                <w:lang w:eastAsia="fr-BE"/>
              </w:rPr>
              <w:sym w:font="Wingdings" w:char="F0E0"/>
            </w:r>
            <w:r w:rsidRPr="00683FC2">
              <w:rPr>
                <w:rFonts w:asciiTheme="majorHAnsi" w:eastAsia="Times New Roman" w:hAnsiTheme="majorHAnsi" w:cstheme="majorHAnsi"/>
                <w:color w:val="4472C4" w:themeColor="accent1"/>
                <w:sz w:val="20"/>
                <w:szCs w:val="20"/>
                <w:lang w:eastAsia="fr-BE"/>
              </w:rPr>
              <w:tab/>
            </w:r>
            <w:r w:rsidR="00683FC2" w:rsidRPr="00683FC2">
              <w:rPr>
                <w:rFonts w:asciiTheme="majorHAnsi" w:hAnsiTheme="majorHAnsi" w:cstheme="majorHAnsi"/>
                <w:sz w:val="20"/>
                <w:szCs w:val="20"/>
              </w:rPr>
              <w:t>Manipuler des objets</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courants pour les</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organiser selon un</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critère géométrique.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8FD0854"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E356CBD"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29949A2"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DAA7D74"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09BAE6D"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r>
      <w:tr w:rsidR="00D93B67" w:rsidRPr="00620645" w14:paraId="60632707" w14:textId="77777777" w:rsidTr="00D93B67">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7A961476" w14:textId="77777777" w:rsidR="00D93B67" w:rsidRPr="00620645" w:rsidRDefault="00D93B67" w:rsidP="00D93B67">
            <w:pPr>
              <w:spacing w:after="0" w:line="240" w:lineRule="auto"/>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A9BE2E2" w14:textId="159189FF" w:rsidR="00D93B67" w:rsidRPr="00683FC2" w:rsidRDefault="00D93B67" w:rsidP="00683FC2">
            <w:pPr>
              <w:autoSpaceDE w:val="0"/>
              <w:autoSpaceDN w:val="0"/>
              <w:adjustRightInd w:val="0"/>
              <w:spacing w:after="0" w:line="240" w:lineRule="auto"/>
              <w:ind w:left="302" w:hanging="302"/>
              <w:rPr>
                <w:rFonts w:asciiTheme="majorHAnsi" w:eastAsia="Times New Roman" w:hAnsiTheme="majorHAnsi" w:cstheme="majorHAnsi"/>
                <w:color w:val="4472C4" w:themeColor="accent1"/>
                <w:sz w:val="20"/>
                <w:szCs w:val="20"/>
                <w:lang w:eastAsia="fr-BE"/>
              </w:rPr>
            </w:pPr>
            <w:r w:rsidRPr="00683FC2">
              <w:rPr>
                <w:rFonts w:asciiTheme="majorHAnsi" w:eastAsia="Times New Roman" w:hAnsiTheme="majorHAnsi" w:cstheme="majorHAnsi"/>
                <w:color w:val="4472C4" w:themeColor="accent1"/>
                <w:sz w:val="20"/>
                <w:szCs w:val="20"/>
                <w:lang w:eastAsia="fr-BE"/>
              </w:rPr>
              <w:sym w:font="Wingdings" w:char="F0E0"/>
            </w:r>
            <w:r w:rsidR="00683FC2" w:rsidRPr="00683FC2">
              <w:rPr>
                <w:rFonts w:asciiTheme="majorHAnsi" w:eastAsia="Times New Roman" w:hAnsiTheme="majorHAnsi" w:cstheme="majorHAnsi"/>
                <w:color w:val="4472C4" w:themeColor="accent1"/>
                <w:sz w:val="20"/>
                <w:szCs w:val="20"/>
                <w:lang w:eastAsia="fr-BE"/>
              </w:rPr>
              <w:tab/>
            </w:r>
            <w:r w:rsidR="00683FC2" w:rsidRPr="00683FC2">
              <w:rPr>
                <w:rFonts w:asciiTheme="majorHAnsi" w:hAnsiTheme="majorHAnsi" w:cstheme="majorHAnsi"/>
                <w:sz w:val="20"/>
                <w:szCs w:val="20"/>
              </w:rPr>
              <w:t>Manipuler des objets</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courants pour les associer</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respectivement à</w:t>
            </w:r>
            <w:r w:rsidR="00683FC2">
              <w:rPr>
                <w:rFonts w:asciiTheme="majorHAnsi" w:hAnsiTheme="majorHAnsi" w:cstheme="majorHAnsi"/>
                <w:sz w:val="20"/>
                <w:szCs w:val="20"/>
              </w:rPr>
              <w:t xml:space="preserve"> </w:t>
            </w:r>
            <w:r w:rsidR="00683FC2" w:rsidRPr="00683FC2">
              <w:rPr>
                <w:rFonts w:asciiTheme="majorHAnsi" w:hAnsiTheme="majorHAnsi" w:cstheme="majorHAnsi"/>
                <w:sz w:val="20"/>
                <w:szCs w:val="20"/>
              </w:rPr>
              <w:t>leur solide similaire.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95BE738"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5C2377E"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6D7C933"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F4E56A2"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B5E6C08" w14:textId="77777777" w:rsidR="00D93B67" w:rsidRPr="00620645" w:rsidRDefault="00D93B67" w:rsidP="00D93B67">
            <w:pPr>
              <w:spacing w:after="0" w:line="240" w:lineRule="auto"/>
              <w:rPr>
                <w:rFonts w:ascii="Calibri" w:eastAsia="Times New Roman" w:hAnsi="Calibri" w:cs="Calibri"/>
                <w:color w:val="000000"/>
                <w:sz w:val="20"/>
                <w:szCs w:val="20"/>
                <w:lang w:eastAsia="fr-BE"/>
              </w:rPr>
            </w:pPr>
          </w:p>
        </w:tc>
      </w:tr>
      <w:tr w:rsidR="00D93B67" w:rsidRPr="00167B26" w14:paraId="17B502F1" w14:textId="77777777" w:rsidTr="00D93B67">
        <w:trPr>
          <w:trHeight w:val="57"/>
        </w:trPr>
        <w:tc>
          <w:tcPr>
            <w:tcW w:w="760" w:type="dxa"/>
            <w:tcBorders>
              <w:top w:val="single" w:sz="2" w:space="0" w:color="808080"/>
              <w:bottom w:val="single" w:sz="2" w:space="0" w:color="808080"/>
            </w:tcBorders>
            <w:shd w:val="clear" w:color="auto" w:fill="auto"/>
            <w:vAlign w:val="center"/>
          </w:tcPr>
          <w:p w14:paraId="2135FB79" w14:textId="77777777" w:rsidR="00D93B67" w:rsidRPr="00167B26" w:rsidRDefault="00D93B67" w:rsidP="0061600B">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2EFD027C" w14:textId="77777777" w:rsidR="00D93B67" w:rsidRPr="00167B26" w:rsidRDefault="00D93B67" w:rsidP="0061600B">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3B552B5C" w14:textId="77777777" w:rsidR="00D93B67" w:rsidRPr="00167B26" w:rsidRDefault="00D93B67"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4D6D39DE" w14:textId="77777777" w:rsidR="00D93B67" w:rsidRPr="00167B26" w:rsidRDefault="00D93B67"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251E47E" w14:textId="77777777" w:rsidR="00D93B67" w:rsidRPr="00167B26" w:rsidRDefault="00D93B67"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4AB7B6BA" w14:textId="77777777" w:rsidR="00D93B67" w:rsidRPr="00167B26" w:rsidRDefault="00D93B67"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4E9C847" w14:textId="77777777" w:rsidR="00D93B67" w:rsidRPr="00167B26" w:rsidRDefault="00D93B67" w:rsidP="0061600B">
            <w:pPr>
              <w:spacing w:after="0" w:line="240" w:lineRule="auto"/>
              <w:rPr>
                <w:rFonts w:ascii="Calibri" w:eastAsia="Times New Roman" w:hAnsi="Calibri" w:cs="Calibri"/>
                <w:color w:val="000000"/>
                <w:sz w:val="10"/>
                <w:szCs w:val="20"/>
                <w:lang w:eastAsia="fr-BE"/>
              </w:rPr>
            </w:pPr>
          </w:p>
        </w:tc>
      </w:tr>
      <w:tr w:rsidR="00363692" w:rsidRPr="001A006E" w14:paraId="47B603A9" w14:textId="77777777" w:rsidTr="00D93B67">
        <w:trPr>
          <w:trHeight w:val="227"/>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3BDCA51" w14:textId="77777777" w:rsidR="00363692" w:rsidRPr="001A006E" w:rsidRDefault="00363692" w:rsidP="00540703">
            <w:pPr>
              <w:spacing w:after="0" w:line="240" w:lineRule="auto"/>
              <w:rPr>
                <w:rFonts w:ascii="Calibri" w:eastAsia="Times New Roman" w:hAnsi="Calibri" w:cs="Calibri"/>
                <w:b/>
                <w:bCs/>
                <w:color w:val="5B9BD5"/>
                <w:sz w:val="20"/>
                <w:szCs w:val="20"/>
                <w:lang w:eastAsia="fr-BE"/>
              </w:rPr>
            </w:pPr>
            <w:r w:rsidRPr="001A006E">
              <w:rPr>
                <w:rFonts w:ascii="Calibri" w:eastAsia="Times New Roman" w:hAnsi="Calibri" w:cs="Calibri"/>
                <w:b/>
                <w:bCs/>
                <w:color w:val="5B9BD5"/>
                <w:sz w:val="20"/>
                <w:szCs w:val="20"/>
                <w:lang w:eastAsia="fr-BE"/>
              </w:rPr>
              <w:t>2.2.2</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307566C" w14:textId="77777777" w:rsidR="00363692" w:rsidRPr="001A006E" w:rsidRDefault="00363692" w:rsidP="00540703">
            <w:pPr>
              <w:spacing w:after="0" w:line="240" w:lineRule="auto"/>
              <w:rPr>
                <w:rFonts w:ascii="Calibri" w:eastAsia="Times New Roman" w:hAnsi="Calibri" w:cs="Calibri"/>
                <w:b/>
                <w:bCs/>
                <w:color w:val="5B9BD5"/>
                <w:sz w:val="20"/>
                <w:szCs w:val="20"/>
                <w:lang w:eastAsia="fr-BE"/>
              </w:rPr>
            </w:pPr>
            <w:r w:rsidRPr="001A006E">
              <w:rPr>
                <w:rFonts w:ascii="Calibri" w:eastAsia="Times New Roman" w:hAnsi="Calibri" w:cs="Calibri"/>
                <w:b/>
                <w:bCs/>
                <w:color w:val="5B9BD5"/>
                <w:sz w:val="20"/>
                <w:szCs w:val="20"/>
                <w:lang w:eastAsia="fr-BE"/>
              </w:rPr>
              <w:t>Associer un solide à sa représentation dans le plan</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B8B54A3" w14:textId="77777777" w:rsidR="00363692" w:rsidRPr="001A006E" w:rsidRDefault="00363692" w:rsidP="00540703">
            <w:pPr>
              <w:spacing w:after="0" w:line="240" w:lineRule="auto"/>
              <w:rPr>
                <w:rFonts w:ascii="Calibri" w:eastAsia="Times New Roman" w:hAnsi="Calibri" w:cs="Calibri"/>
                <w:color w:val="5B9BD5"/>
                <w:sz w:val="20"/>
                <w:szCs w:val="20"/>
                <w:lang w:eastAsia="fr-BE"/>
              </w:rPr>
            </w:pPr>
            <w:r w:rsidRPr="001A006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B3ABE2B" w14:textId="77777777" w:rsidR="00363692" w:rsidRPr="001A006E" w:rsidRDefault="00363692" w:rsidP="00540703">
            <w:pPr>
              <w:spacing w:after="0" w:line="240" w:lineRule="auto"/>
              <w:rPr>
                <w:rFonts w:ascii="Calibri" w:eastAsia="Times New Roman" w:hAnsi="Calibri" w:cs="Calibri"/>
                <w:color w:val="5B9BD5"/>
                <w:sz w:val="20"/>
                <w:szCs w:val="20"/>
                <w:lang w:eastAsia="fr-BE"/>
              </w:rPr>
            </w:pPr>
            <w:r w:rsidRPr="001A006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79E4001" w14:textId="77777777" w:rsidR="00363692" w:rsidRPr="001A006E" w:rsidRDefault="00363692" w:rsidP="00540703">
            <w:pPr>
              <w:spacing w:after="0" w:line="240" w:lineRule="auto"/>
              <w:rPr>
                <w:rFonts w:ascii="Calibri" w:eastAsia="Times New Roman" w:hAnsi="Calibri" w:cs="Calibri"/>
                <w:color w:val="5B9BD5"/>
                <w:sz w:val="20"/>
                <w:szCs w:val="20"/>
                <w:lang w:eastAsia="fr-BE"/>
              </w:rPr>
            </w:pPr>
            <w:r w:rsidRPr="001A006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D0A2BAC" w14:textId="77777777" w:rsidR="00363692" w:rsidRPr="001A006E" w:rsidRDefault="00363692" w:rsidP="00540703">
            <w:pPr>
              <w:spacing w:after="0" w:line="240" w:lineRule="auto"/>
              <w:rPr>
                <w:rFonts w:ascii="Calibri" w:eastAsia="Times New Roman" w:hAnsi="Calibri" w:cs="Calibri"/>
                <w:color w:val="5B9BD5"/>
                <w:sz w:val="20"/>
                <w:szCs w:val="20"/>
                <w:lang w:eastAsia="fr-BE"/>
              </w:rPr>
            </w:pPr>
            <w:r w:rsidRPr="001A006E">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A3A4000" w14:textId="77777777" w:rsidR="00363692" w:rsidRPr="001A006E" w:rsidRDefault="00363692" w:rsidP="00540703">
            <w:pPr>
              <w:spacing w:after="0" w:line="240" w:lineRule="auto"/>
              <w:rPr>
                <w:rFonts w:ascii="Calibri" w:eastAsia="Times New Roman" w:hAnsi="Calibri" w:cs="Calibri"/>
                <w:color w:val="5B9BD5"/>
                <w:sz w:val="20"/>
                <w:szCs w:val="20"/>
                <w:lang w:eastAsia="fr-BE"/>
              </w:rPr>
            </w:pPr>
            <w:r w:rsidRPr="001A006E">
              <w:rPr>
                <w:rFonts w:ascii="Calibri" w:eastAsia="Times New Roman" w:hAnsi="Calibri" w:cs="Calibri"/>
                <w:color w:val="5B9BD5"/>
                <w:sz w:val="20"/>
                <w:szCs w:val="20"/>
                <w:lang w:eastAsia="fr-BE"/>
              </w:rPr>
              <w:t> </w:t>
            </w:r>
          </w:p>
        </w:tc>
      </w:tr>
      <w:tr w:rsidR="00363692" w:rsidRPr="00620645" w14:paraId="06B6985B" w14:textId="77777777" w:rsidTr="00D93B67">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2CB7450F"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DE1220D" w14:textId="76C49D52"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Les termes utilisés pour désigner des figures.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0E3F8C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4CBE30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CD068B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24F108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39B3E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5FAE82F" w14:textId="77777777" w:rsidTr="00D93B67">
        <w:trPr>
          <w:trHeight w:val="397"/>
        </w:trPr>
        <w:tc>
          <w:tcPr>
            <w:tcW w:w="760" w:type="dxa"/>
            <w:tcBorders>
              <w:left w:val="single" w:sz="2" w:space="0" w:color="808080"/>
              <w:right w:val="single" w:sz="2" w:space="0" w:color="808080"/>
            </w:tcBorders>
            <w:shd w:val="clear" w:color="auto" w:fill="auto"/>
            <w:vAlign w:val="center"/>
          </w:tcPr>
          <w:p w14:paraId="25FF97D4"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9705F67" w14:textId="3C9DED55"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Les termes utilisés pour désigner des formes.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708E5E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B67E56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BD91D4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345EE3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CD156C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50CA3CEF" w14:textId="77777777" w:rsidTr="00D93B67">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tcPr>
          <w:p w14:paraId="65AA2F62"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4CE8BA69" w14:textId="42767A1A"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Les termes utilisés pour désigner des solides.</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174438F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F4B42D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7550E2E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3B1E018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92E504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016DC30D" w14:textId="77777777" w:rsidTr="00D93B67">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79907CCE" w14:textId="77777777" w:rsidR="00363692" w:rsidRPr="00267222" w:rsidRDefault="00363692" w:rsidP="00540703">
            <w:pPr>
              <w:spacing w:after="0" w:line="240" w:lineRule="auto"/>
              <w:jc w:val="right"/>
              <w:rPr>
                <w:rFonts w:ascii="Calibri" w:eastAsia="Times New Roman" w:hAnsi="Calibri" w:cs="Calibri"/>
                <w:b/>
                <w:bCs/>
                <w:color w:val="5B9BD5"/>
                <w:sz w:val="20"/>
                <w:szCs w:val="20"/>
                <w:lang w:eastAsia="fr-BE"/>
              </w:rPr>
            </w:pPr>
            <w:r w:rsidRPr="00267222">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710DED3" w14:textId="032990DA"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Produire l’empreinte d’une face d’un solide.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D41256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7440D8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8C891B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18C16B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6504B8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245541B" w14:textId="77777777" w:rsidTr="00D93B67">
        <w:trPr>
          <w:trHeight w:val="397"/>
        </w:trPr>
        <w:tc>
          <w:tcPr>
            <w:tcW w:w="760" w:type="dxa"/>
            <w:tcBorders>
              <w:left w:val="single" w:sz="2" w:space="0" w:color="808080"/>
              <w:right w:val="single" w:sz="2" w:space="0" w:color="808080"/>
            </w:tcBorders>
            <w:shd w:val="clear" w:color="auto" w:fill="auto"/>
            <w:vAlign w:val="center"/>
            <w:hideMark/>
          </w:tcPr>
          <w:p w14:paraId="6AE07C4C" w14:textId="77777777" w:rsidR="00363692" w:rsidRPr="00620645" w:rsidRDefault="00363692" w:rsidP="00540703">
            <w:pPr>
              <w:spacing w:after="0" w:line="240" w:lineRule="auto"/>
              <w:rPr>
                <w:rFonts w:ascii="Calibri" w:eastAsia="Times New Roman" w:hAnsi="Calibri" w:cs="Calibri"/>
                <w:b/>
                <w:bCs/>
                <w:sz w:val="20"/>
                <w:szCs w:val="20"/>
                <w:lang w:eastAsia="fr-BE"/>
              </w:rPr>
            </w:pPr>
            <w:r w:rsidRPr="00620645">
              <w:rPr>
                <w:rFonts w:ascii="Calibri" w:eastAsia="Times New Roman" w:hAnsi="Calibri" w:cs="Calibri"/>
                <w:b/>
                <w:bCs/>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10D60C1" w14:textId="538D36E1"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Associer l’empreinte produite par une face d’un solide à une figure.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94595C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D8F6F3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2ABA51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DE86D9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8C03F3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79476E53" w14:textId="77777777" w:rsidTr="00D93B67">
        <w:trPr>
          <w:trHeight w:val="397"/>
        </w:trPr>
        <w:tc>
          <w:tcPr>
            <w:tcW w:w="760" w:type="dxa"/>
            <w:tcBorders>
              <w:left w:val="single" w:sz="2" w:space="0" w:color="808080"/>
              <w:right w:val="single" w:sz="2" w:space="0" w:color="808080"/>
            </w:tcBorders>
            <w:shd w:val="clear" w:color="auto" w:fill="auto"/>
            <w:vAlign w:val="center"/>
          </w:tcPr>
          <w:p w14:paraId="28B85BB6" w14:textId="77777777" w:rsidR="00363692" w:rsidRPr="00620645" w:rsidRDefault="00363692" w:rsidP="00540703">
            <w:pPr>
              <w:spacing w:after="0" w:line="240" w:lineRule="auto"/>
              <w:rPr>
                <w:rFonts w:ascii="Calibri" w:eastAsia="Times New Roman" w:hAnsi="Calibri" w:cs="Calibri"/>
                <w:b/>
                <w:bCs/>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3A32F08" w14:textId="0AC6C1A1" w:rsidR="00363692" w:rsidRPr="00540703" w:rsidRDefault="00337D5D"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Associer l’empreinte à la face de l’objet.</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6501E8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AB0B62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847DE9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8330F1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9D69CB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3846B58E" w14:textId="77777777" w:rsidTr="00D93B67">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44604F6D" w14:textId="77777777" w:rsidR="00363692" w:rsidRPr="00620645" w:rsidRDefault="00363692" w:rsidP="00540703">
            <w:pPr>
              <w:spacing w:after="0" w:line="240" w:lineRule="auto"/>
              <w:rPr>
                <w:rFonts w:ascii="Calibri" w:eastAsia="Times New Roman" w:hAnsi="Calibri" w:cs="Calibri"/>
                <w:b/>
                <w:bCs/>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DD3EA61" w14:textId="209183DA" w:rsidR="00363692" w:rsidRPr="00540703" w:rsidRDefault="00337D5D" w:rsidP="00540703">
            <w:pPr>
              <w:autoSpaceDE w:val="0"/>
              <w:autoSpaceDN w:val="0"/>
              <w:adjustRightInd w:val="0"/>
              <w:spacing w:after="0" w:line="240" w:lineRule="auto"/>
              <w:ind w:left="304" w:hanging="304"/>
              <w:rPr>
                <w:rFonts w:asciiTheme="majorHAnsi" w:hAnsiTheme="majorHAnsi" w:cs="AcuminPro-Light"/>
                <w:sz w:val="20"/>
                <w:szCs w:val="20"/>
              </w:rPr>
            </w:pPr>
            <w:r w:rsidRPr="0098155D">
              <w:rPr>
                <w:rFonts w:asciiTheme="majorHAnsi" w:eastAsia="Times New Roman" w:hAnsiTheme="majorHAnsi" w:cs="Calibri"/>
                <w:color w:val="4472C4" w:themeColor="accent1"/>
                <w:sz w:val="20"/>
                <w:szCs w:val="20"/>
                <w:lang w:eastAsia="fr-BE"/>
              </w:rPr>
              <w:sym w:font="Wingdings" w:char="F0E0"/>
            </w:r>
            <w:r w:rsidR="00363692" w:rsidRPr="00540703">
              <w:rPr>
                <w:rFonts w:asciiTheme="majorHAnsi" w:eastAsia="Times New Roman" w:hAnsiTheme="majorHAnsi" w:cs="Calibri"/>
                <w:sz w:val="20"/>
                <w:szCs w:val="20"/>
                <w:lang w:eastAsia="fr-BE"/>
              </w:rPr>
              <w:tab/>
            </w:r>
            <w:r w:rsidR="00363692" w:rsidRPr="00540703">
              <w:rPr>
                <w:rFonts w:asciiTheme="majorHAnsi" w:hAnsiTheme="majorHAnsi" w:cs="AcuminPro-Light"/>
                <w:sz w:val="20"/>
                <w:szCs w:val="20"/>
              </w:rPr>
              <w:t>Caractériser la forme obtenue par l’empreinte d’une face d’un objet.</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5D366A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A15DF3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4215D4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04694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7468AC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167B26" w14:paraId="214D89FE" w14:textId="77777777" w:rsidTr="00D93B67">
        <w:trPr>
          <w:trHeight w:val="57"/>
        </w:trPr>
        <w:tc>
          <w:tcPr>
            <w:tcW w:w="760" w:type="dxa"/>
            <w:tcBorders>
              <w:top w:val="single" w:sz="2" w:space="0" w:color="808080"/>
              <w:bottom w:val="single" w:sz="2" w:space="0" w:color="808080"/>
            </w:tcBorders>
            <w:shd w:val="clear" w:color="auto" w:fill="auto"/>
            <w:vAlign w:val="center"/>
          </w:tcPr>
          <w:p w14:paraId="0BAFEA72"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76C1D36E"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04D90FC3"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163E556E"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060092A"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F4C96E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846057E"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9046EC" w14:paraId="5F56403D" w14:textId="77777777" w:rsidTr="00D93B67">
        <w:trPr>
          <w:trHeight w:val="227"/>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B3993C" w14:textId="77777777" w:rsidR="00363692" w:rsidRPr="009046EC" w:rsidRDefault="00363692" w:rsidP="00540703">
            <w:pPr>
              <w:spacing w:after="0" w:line="240" w:lineRule="auto"/>
              <w:rPr>
                <w:rFonts w:ascii="Calibri" w:eastAsia="Times New Roman" w:hAnsi="Calibri" w:cs="Calibri"/>
                <w:b/>
                <w:bCs/>
                <w:color w:val="5B9BD5"/>
                <w:sz w:val="20"/>
                <w:szCs w:val="20"/>
                <w:lang w:eastAsia="fr-BE"/>
              </w:rPr>
            </w:pPr>
            <w:r w:rsidRPr="009046EC">
              <w:rPr>
                <w:rFonts w:ascii="Calibri" w:eastAsia="Times New Roman" w:hAnsi="Calibri" w:cs="Calibri"/>
                <w:b/>
                <w:bCs/>
                <w:color w:val="5B9BD5"/>
                <w:sz w:val="20"/>
                <w:szCs w:val="20"/>
                <w:lang w:eastAsia="fr-BE"/>
              </w:rPr>
              <w:t>2.2.3</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0A62F9" w14:textId="77777777" w:rsidR="00363692" w:rsidRPr="009046EC" w:rsidRDefault="00363692" w:rsidP="00540703">
            <w:pPr>
              <w:spacing w:after="0" w:line="240" w:lineRule="auto"/>
              <w:rPr>
                <w:rFonts w:ascii="Calibri" w:eastAsia="Times New Roman" w:hAnsi="Calibri" w:cs="Calibri"/>
                <w:b/>
                <w:bCs/>
                <w:color w:val="5B9BD5"/>
                <w:sz w:val="20"/>
                <w:szCs w:val="20"/>
                <w:lang w:eastAsia="fr-BE"/>
              </w:rPr>
            </w:pPr>
            <w:r w:rsidRPr="009046EC">
              <w:rPr>
                <w:rFonts w:ascii="Calibri" w:eastAsia="Times New Roman" w:hAnsi="Calibri" w:cs="Calibri"/>
                <w:b/>
                <w:bCs/>
                <w:color w:val="5B9BD5"/>
                <w:sz w:val="20"/>
                <w:szCs w:val="20"/>
                <w:lang w:eastAsia="fr-BE"/>
              </w:rPr>
              <w:t>Reconnaître, comparer des figures, les différencier, les classer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083AB91" w14:textId="77777777" w:rsidR="00363692" w:rsidRPr="009046EC" w:rsidRDefault="00363692" w:rsidP="00540703">
            <w:pPr>
              <w:spacing w:after="0" w:line="240" w:lineRule="auto"/>
              <w:rPr>
                <w:rFonts w:ascii="Calibri" w:eastAsia="Times New Roman" w:hAnsi="Calibri" w:cs="Calibri"/>
                <w:color w:val="5B9BD5"/>
                <w:sz w:val="20"/>
                <w:szCs w:val="20"/>
                <w:lang w:eastAsia="fr-BE"/>
              </w:rPr>
            </w:pPr>
            <w:r w:rsidRPr="009046E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59D3F6" w14:textId="77777777" w:rsidR="00363692" w:rsidRPr="009046EC" w:rsidRDefault="00363692" w:rsidP="00540703">
            <w:pPr>
              <w:spacing w:after="0" w:line="240" w:lineRule="auto"/>
              <w:rPr>
                <w:rFonts w:ascii="Calibri" w:eastAsia="Times New Roman" w:hAnsi="Calibri" w:cs="Calibri"/>
                <w:color w:val="5B9BD5"/>
                <w:sz w:val="20"/>
                <w:szCs w:val="20"/>
                <w:lang w:eastAsia="fr-BE"/>
              </w:rPr>
            </w:pPr>
            <w:r w:rsidRPr="009046E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F2548A1" w14:textId="77777777" w:rsidR="00363692" w:rsidRPr="009046EC" w:rsidRDefault="00363692" w:rsidP="00540703">
            <w:pPr>
              <w:spacing w:after="0" w:line="240" w:lineRule="auto"/>
              <w:rPr>
                <w:rFonts w:ascii="Calibri" w:eastAsia="Times New Roman" w:hAnsi="Calibri" w:cs="Calibri"/>
                <w:color w:val="5B9BD5"/>
                <w:sz w:val="20"/>
                <w:szCs w:val="20"/>
                <w:lang w:eastAsia="fr-BE"/>
              </w:rPr>
            </w:pPr>
            <w:r w:rsidRPr="009046E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4600E2C" w14:textId="77777777" w:rsidR="00363692" w:rsidRPr="009046EC" w:rsidRDefault="00363692" w:rsidP="00540703">
            <w:pPr>
              <w:spacing w:after="0" w:line="240" w:lineRule="auto"/>
              <w:rPr>
                <w:rFonts w:ascii="Calibri" w:eastAsia="Times New Roman" w:hAnsi="Calibri" w:cs="Calibri"/>
                <w:color w:val="5B9BD5"/>
                <w:sz w:val="20"/>
                <w:szCs w:val="20"/>
                <w:lang w:eastAsia="fr-BE"/>
              </w:rPr>
            </w:pPr>
            <w:r w:rsidRPr="009046EC">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40C84FA" w14:textId="77777777" w:rsidR="00363692" w:rsidRPr="009046EC" w:rsidRDefault="00363692" w:rsidP="00540703">
            <w:pPr>
              <w:spacing w:after="0" w:line="240" w:lineRule="auto"/>
              <w:rPr>
                <w:rFonts w:ascii="Calibri" w:eastAsia="Times New Roman" w:hAnsi="Calibri" w:cs="Calibri"/>
                <w:color w:val="5B9BD5"/>
                <w:sz w:val="20"/>
                <w:szCs w:val="20"/>
                <w:lang w:eastAsia="fr-BE"/>
              </w:rPr>
            </w:pPr>
            <w:r w:rsidRPr="009046EC">
              <w:rPr>
                <w:rFonts w:ascii="Calibri" w:eastAsia="Times New Roman" w:hAnsi="Calibri" w:cs="Calibri"/>
                <w:color w:val="5B9BD5"/>
                <w:sz w:val="20"/>
                <w:szCs w:val="20"/>
                <w:lang w:eastAsia="fr-BE"/>
              </w:rPr>
              <w:t> </w:t>
            </w:r>
          </w:p>
        </w:tc>
      </w:tr>
      <w:tr w:rsidR="00363692" w:rsidRPr="00620645" w14:paraId="6C336C27" w14:textId="77777777" w:rsidTr="00D93B67">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0AEB40B3"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1DD303" w14:textId="339CDD0A" w:rsidR="00363692" w:rsidRPr="000F56D0" w:rsidRDefault="00337D5D" w:rsidP="00540703">
            <w:pPr>
              <w:autoSpaceDE w:val="0"/>
              <w:autoSpaceDN w:val="0"/>
              <w:adjustRightInd w:val="0"/>
              <w:spacing w:after="0" w:line="240" w:lineRule="auto"/>
              <w:ind w:left="304" w:hanging="304"/>
              <w:rPr>
                <w:rFonts w:asciiTheme="majorHAnsi" w:eastAsia="Times New Roman" w:hAnsiTheme="majorHAnsi" w:cs="Calibri"/>
                <w:color w:val="305496"/>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Les termes utilisés pour désigner des figures.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351EF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5F0B8F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EF515D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B542D8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7636C0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0FDF858" w14:textId="77777777" w:rsidTr="00D93B67">
        <w:trPr>
          <w:trHeight w:val="397"/>
        </w:trPr>
        <w:tc>
          <w:tcPr>
            <w:tcW w:w="760" w:type="dxa"/>
            <w:tcBorders>
              <w:left w:val="single" w:sz="2" w:space="0" w:color="808080"/>
              <w:bottom w:val="single" w:sz="4" w:space="0" w:color="5B9BD5" w:themeColor="accent5"/>
              <w:right w:val="single" w:sz="2" w:space="0" w:color="808080"/>
            </w:tcBorders>
            <w:shd w:val="clear" w:color="auto" w:fill="auto"/>
            <w:vAlign w:val="center"/>
          </w:tcPr>
          <w:p w14:paraId="0BC915CC"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3C55EFE0" w14:textId="46936803" w:rsidR="00363692" w:rsidRPr="000F56D0" w:rsidRDefault="00337D5D" w:rsidP="00540703">
            <w:pPr>
              <w:autoSpaceDE w:val="0"/>
              <w:autoSpaceDN w:val="0"/>
              <w:adjustRightInd w:val="0"/>
              <w:spacing w:after="0" w:line="240" w:lineRule="auto"/>
              <w:ind w:left="304" w:hanging="304"/>
              <w:rPr>
                <w:rFonts w:asciiTheme="majorHAnsi" w:eastAsia="Times New Roman" w:hAnsiTheme="majorHAnsi" w:cs="Calibri"/>
                <w:color w:val="305496"/>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Les termes utilisés pour désigner des formes.</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47E04A2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0288A11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4E98C5A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55E43AE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vAlign w:val="center"/>
          </w:tcPr>
          <w:p w14:paraId="2FB5154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7138DCFC" w14:textId="77777777" w:rsidTr="00D93B67">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3A2D209C"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048D5F0" w14:textId="01B8AFA4" w:rsidR="00363692" w:rsidRPr="000F56D0" w:rsidRDefault="00540703" w:rsidP="00540703">
            <w:pPr>
              <w:autoSpaceDE w:val="0"/>
              <w:autoSpaceDN w:val="0"/>
              <w:adjustRightInd w:val="0"/>
              <w:spacing w:after="0" w:line="240" w:lineRule="auto"/>
              <w:ind w:left="304" w:hanging="304"/>
              <w:rPr>
                <w:rFonts w:asciiTheme="majorHAnsi" w:eastAsia="Times New Roman" w:hAnsiTheme="majorHAnsi" w:cs="Calibri"/>
                <w:color w:val="000000"/>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Organiser des figures géométriques selon un critère.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5444D2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850997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71C9BA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F8C810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5C3ED33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EF1C40B" w14:textId="77777777" w:rsidTr="00D93B67">
        <w:trPr>
          <w:trHeight w:val="397"/>
        </w:trPr>
        <w:tc>
          <w:tcPr>
            <w:tcW w:w="760" w:type="dxa"/>
            <w:tcBorders>
              <w:left w:val="single" w:sz="2" w:space="0" w:color="808080"/>
              <w:right w:val="single" w:sz="2" w:space="0" w:color="808080"/>
            </w:tcBorders>
            <w:shd w:val="clear" w:color="auto" w:fill="auto"/>
            <w:vAlign w:val="center"/>
          </w:tcPr>
          <w:p w14:paraId="2D8295C0"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5B7B74D" w14:textId="4278125C" w:rsidR="00363692" w:rsidRPr="000F56D0" w:rsidRDefault="00540703"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Italic"/>
                <w:i/>
                <w:iCs/>
                <w:sz w:val="20"/>
                <w:szCs w:val="20"/>
              </w:rPr>
              <w:t>Organiser des objets selon leur forme.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3FFC29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5D7F3F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8B81D7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A4FD91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448264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04148A7F" w14:textId="77777777" w:rsidTr="00D93B67">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2BFAA7B3"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A003F5D" w14:textId="28CE944F" w:rsidR="00363692" w:rsidRPr="000F56D0" w:rsidRDefault="00540703"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Décrire des figures géométriques (représentations en 2D).</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68BBB9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9A92DE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A53F0A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143434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C78DF1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bl>
    <w:p w14:paraId="1D7F82EF" w14:textId="77777777" w:rsidR="00F045D4" w:rsidRDefault="00F045D4">
      <w:r>
        <w:br w:type="page"/>
      </w:r>
    </w:p>
    <w:tbl>
      <w:tblPr>
        <w:tblW w:w="15320" w:type="dxa"/>
        <w:tblInd w:w="-1"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363692" w:rsidRPr="00EB7277" w14:paraId="7EFF4AEF" w14:textId="77777777" w:rsidTr="00CB3079">
        <w:trPr>
          <w:trHeight w:val="384"/>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6CA4776" w14:textId="0E3B8C3C" w:rsidR="00363692" w:rsidRPr="00EB7277" w:rsidRDefault="00363692" w:rsidP="00540703">
            <w:pPr>
              <w:spacing w:after="0" w:line="240" w:lineRule="auto"/>
              <w:rPr>
                <w:rFonts w:ascii="Calibri" w:eastAsia="Times New Roman" w:hAnsi="Calibri" w:cs="Calibri"/>
                <w:b/>
                <w:bCs/>
                <w:color w:val="5B9BD5"/>
                <w:sz w:val="20"/>
                <w:szCs w:val="20"/>
                <w:lang w:eastAsia="fr-BE"/>
              </w:rPr>
            </w:pPr>
            <w:r w:rsidRPr="00EB7277">
              <w:rPr>
                <w:rFonts w:ascii="Calibri" w:eastAsia="Times New Roman" w:hAnsi="Calibri" w:cs="Calibri"/>
                <w:b/>
                <w:bCs/>
                <w:color w:val="5B9BD5"/>
                <w:sz w:val="20"/>
                <w:szCs w:val="20"/>
                <w:lang w:eastAsia="fr-BE"/>
              </w:rPr>
              <w:lastRenderedPageBreak/>
              <w:t>2.2.4</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924743A" w14:textId="77777777" w:rsidR="00363692" w:rsidRPr="00EB7277" w:rsidRDefault="00363692" w:rsidP="00540703">
            <w:pPr>
              <w:spacing w:after="0" w:line="240" w:lineRule="auto"/>
              <w:rPr>
                <w:rFonts w:ascii="Calibri" w:eastAsia="Times New Roman" w:hAnsi="Calibri" w:cs="Calibri"/>
                <w:b/>
                <w:bCs/>
                <w:color w:val="5B9BD5"/>
                <w:sz w:val="20"/>
                <w:szCs w:val="20"/>
                <w:lang w:eastAsia="fr-BE"/>
              </w:rPr>
            </w:pPr>
            <w:r w:rsidRPr="00EB7277">
              <w:rPr>
                <w:rFonts w:ascii="Calibri" w:eastAsia="Times New Roman" w:hAnsi="Calibri" w:cs="Calibri"/>
                <w:b/>
                <w:bCs/>
                <w:color w:val="5B9BD5"/>
                <w:sz w:val="20"/>
                <w:szCs w:val="20"/>
                <w:lang w:eastAsia="fr-BE"/>
              </w:rPr>
              <w:t xml:space="preserve">Construire des figures et des solides simples avec du matériel varié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8BA060" w14:textId="77777777" w:rsidR="00363692" w:rsidRPr="00EB7277" w:rsidRDefault="00363692" w:rsidP="00540703">
            <w:pPr>
              <w:spacing w:after="0" w:line="240" w:lineRule="auto"/>
              <w:rPr>
                <w:rFonts w:ascii="Calibri" w:eastAsia="Times New Roman" w:hAnsi="Calibri" w:cs="Calibri"/>
                <w:color w:val="5B9BD5"/>
                <w:sz w:val="20"/>
                <w:szCs w:val="20"/>
                <w:lang w:eastAsia="fr-BE"/>
              </w:rPr>
            </w:pPr>
            <w:r w:rsidRPr="00EB7277">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5944B69" w14:textId="77777777" w:rsidR="00363692" w:rsidRPr="00EB7277" w:rsidRDefault="00363692" w:rsidP="00540703">
            <w:pPr>
              <w:spacing w:after="0" w:line="240" w:lineRule="auto"/>
              <w:rPr>
                <w:rFonts w:ascii="Calibri" w:eastAsia="Times New Roman" w:hAnsi="Calibri" w:cs="Calibri"/>
                <w:color w:val="5B9BD5"/>
                <w:sz w:val="20"/>
                <w:szCs w:val="20"/>
                <w:lang w:eastAsia="fr-BE"/>
              </w:rPr>
            </w:pPr>
            <w:r w:rsidRPr="00EB7277">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51DA807" w14:textId="77777777" w:rsidR="00363692" w:rsidRPr="00EB7277" w:rsidRDefault="00363692" w:rsidP="00540703">
            <w:pPr>
              <w:spacing w:after="0" w:line="240" w:lineRule="auto"/>
              <w:rPr>
                <w:rFonts w:ascii="Calibri" w:eastAsia="Times New Roman" w:hAnsi="Calibri" w:cs="Calibri"/>
                <w:color w:val="5B9BD5"/>
                <w:sz w:val="20"/>
                <w:szCs w:val="20"/>
                <w:lang w:eastAsia="fr-BE"/>
              </w:rPr>
            </w:pPr>
            <w:r w:rsidRPr="00EB7277">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DC3E6D0" w14:textId="77777777" w:rsidR="00363692" w:rsidRPr="00EB7277" w:rsidRDefault="00363692" w:rsidP="00540703">
            <w:pPr>
              <w:spacing w:after="0" w:line="240" w:lineRule="auto"/>
              <w:rPr>
                <w:rFonts w:ascii="Calibri" w:eastAsia="Times New Roman" w:hAnsi="Calibri" w:cs="Calibri"/>
                <w:color w:val="5B9BD5"/>
                <w:sz w:val="20"/>
                <w:szCs w:val="20"/>
                <w:lang w:eastAsia="fr-BE"/>
              </w:rPr>
            </w:pPr>
            <w:r w:rsidRPr="00EB7277">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F7AA455" w14:textId="77777777" w:rsidR="00363692" w:rsidRPr="00EB7277" w:rsidRDefault="00363692" w:rsidP="00540703">
            <w:pPr>
              <w:spacing w:after="0" w:line="240" w:lineRule="auto"/>
              <w:rPr>
                <w:rFonts w:ascii="Calibri" w:eastAsia="Times New Roman" w:hAnsi="Calibri" w:cs="Calibri"/>
                <w:color w:val="5B9BD5"/>
                <w:sz w:val="20"/>
                <w:szCs w:val="20"/>
                <w:lang w:eastAsia="fr-BE"/>
              </w:rPr>
            </w:pPr>
            <w:r w:rsidRPr="00EB7277">
              <w:rPr>
                <w:rFonts w:ascii="Calibri" w:eastAsia="Times New Roman" w:hAnsi="Calibri" w:cs="Calibri"/>
                <w:color w:val="5B9BD5"/>
                <w:sz w:val="20"/>
                <w:szCs w:val="20"/>
                <w:lang w:eastAsia="fr-BE"/>
              </w:rPr>
              <w:t> </w:t>
            </w:r>
          </w:p>
        </w:tc>
      </w:tr>
      <w:tr w:rsidR="00363692" w:rsidRPr="00620645" w14:paraId="42E7AC99" w14:textId="77777777" w:rsidTr="00CB3079">
        <w:trPr>
          <w:trHeight w:val="227"/>
        </w:trPr>
        <w:tc>
          <w:tcPr>
            <w:tcW w:w="760" w:type="dxa"/>
            <w:tcBorders>
              <w:top w:val="single" w:sz="2" w:space="0" w:color="808080"/>
              <w:left w:val="single" w:sz="2" w:space="0" w:color="808080"/>
              <w:right w:val="single" w:sz="2" w:space="0" w:color="808080"/>
            </w:tcBorders>
            <w:shd w:val="clear" w:color="auto" w:fill="auto"/>
            <w:hideMark/>
          </w:tcPr>
          <w:p w14:paraId="22EAAEE8"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hideMark/>
          </w:tcPr>
          <w:p w14:paraId="2044CC54" w14:textId="3D420699" w:rsidR="00363692" w:rsidRPr="000F56D0" w:rsidRDefault="00337D5D" w:rsidP="00540703">
            <w:pPr>
              <w:autoSpaceDE w:val="0"/>
              <w:autoSpaceDN w:val="0"/>
              <w:adjustRightInd w:val="0"/>
              <w:spacing w:after="0" w:line="240" w:lineRule="auto"/>
              <w:ind w:left="304" w:hanging="304"/>
              <w:rPr>
                <w:rFonts w:asciiTheme="majorHAnsi" w:hAnsiTheme="majorHAnsi" w:cs="AcuminPro-Light"/>
                <w:color w:val="000000"/>
                <w:sz w:val="20"/>
                <w:szCs w:val="20"/>
              </w:rPr>
            </w:pPr>
            <w:r w:rsidRPr="0098155D">
              <w:rPr>
                <w:rFonts w:asciiTheme="majorHAnsi" w:eastAsia="Times New Roman" w:hAnsiTheme="majorHAnsi" w:cs="Calibri"/>
                <w:color w:val="4472C4" w:themeColor="accent1"/>
                <w:sz w:val="20"/>
                <w:szCs w:val="20"/>
                <w:lang w:eastAsia="fr-BE"/>
              </w:rPr>
              <w:sym w:font="Wingdings" w:char="F0FC"/>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color w:val="000000"/>
                <w:sz w:val="20"/>
                <w:szCs w:val="20"/>
              </w:rPr>
              <w:t>Les termes utilisés pour désigner :</w:t>
            </w:r>
          </w:p>
          <w:p w14:paraId="0A5F8863" w14:textId="71FB88C9" w:rsidR="00363692" w:rsidRPr="000F56D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20"/>
              </w:rPr>
            </w:pPr>
            <w:r w:rsidRPr="000F56D0">
              <w:rPr>
                <w:rFonts w:asciiTheme="majorHAnsi" w:hAnsiTheme="majorHAnsi" w:cs="Barlow-Light"/>
                <w:color w:val="0066E6"/>
                <w:sz w:val="20"/>
                <w:szCs w:val="20"/>
              </w:rPr>
              <w:t xml:space="preserve">• </w:t>
            </w:r>
            <w:r w:rsidR="00DA60D4">
              <w:rPr>
                <w:rFonts w:asciiTheme="majorHAnsi" w:hAnsiTheme="majorHAnsi" w:cs="Barlow-Light"/>
                <w:color w:val="0066E6"/>
                <w:sz w:val="20"/>
                <w:szCs w:val="20"/>
              </w:rPr>
              <w:tab/>
            </w:r>
            <w:r w:rsidRPr="000F56D0">
              <w:rPr>
                <w:rFonts w:asciiTheme="majorHAnsi" w:hAnsiTheme="majorHAnsi" w:cs="AcuminPro-Light"/>
                <w:color w:val="000000"/>
                <w:sz w:val="20"/>
                <w:szCs w:val="20"/>
              </w:rPr>
              <w:t>des solides ;</w:t>
            </w:r>
          </w:p>
          <w:p w14:paraId="0DFFF797" w14:textId="59BB6CFF" w:rsidR="00363692" w:rsidRPr="000F56D0" w:rsidRDefault="00363692" w:rsidP="00540703">
            <w:pPr>
              <w:autoSpaceDE w:val="0"/>
              <w:autoSpaceDN w:val="0"/>
              <w:adjustRightInd w:val="0"/>
              <w:spacing w:after="0" w:line="240" w:lineRule="auto"/>
              <w:ind w:left="588" w:hanging="304"/>
              <w:rPr>
                <w:rFonts w:asciiTheme="majorHAnsi" w:eastAsia="Times New Roman" w:hAnsiTheme="majorHAnsi" w:cs="Calibri"/>
                <w:color w:val="305496"/>
                <w:sz w:val="20"/>
                <w:szCs w:val="20"/>
                <w:lang w:eastAsia="fr-BE"/>
              </w:rPr>
            </w:pPr>
            <w:r w:rsidRPr="000F56D0">
              <w:rPr>
                <w:rFonts w:asciiTheme="majorHAnsi" w:hAnsiTheme="majorHAnsi" w:cs="Barlow-Light"/>
                <w:color w:val="0066E6"/>
                <w:sz w:val="20"/>
                <w:szCs w:val="20"/>
              </w:rPr>
              <w:t xml:space="preserve">• </w:t>
            </w:r>
            <w:r w:rsidR="00DA60D4">
              <w:rPr>
                <w:rFonts w:asciiTheme="majorHAnsi" w:hAnsiTheme="majorHAnsi" w:cs="Barlow-Light"/>
                <w:color w:val="0066E6"/>
                <w:sz w:val="20"/>
                <w:szCs w:val="20"/>
              </w:rPr>
              <w:tab/>
            </w:r>
            <w:r w:rsidRPr="000F56D0">
              <w:rPr>
                <w:rFonts w:asciiTheme="majorHAnsi" w:hAnsiTheme="majorHAnsi" w:cs="AcuminPro-Light"/>
                <w:color w:val="000000"/>
                <w:sz w:val="20"/>
                <w:szCs w:val="20"/>
              </w:rPr>
              <w:t>des figures.</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2FCA031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73E676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B61EB6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2691DF5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532A4C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9A72136" w14:textId="77777777" w:rsidTr="00CB3079">
        <w:trPr>
          <w:trHeight w:val="227"/>
        </w:trPr>
        <w:tc>
          <w:tcPr>
            <w:tcW w:w="760" w:type="dxa"/>
            <w:tcBorders>
              <w:left w:val="single" w:sz="2" w:space="0" w:color="808080"/>
              <w:bottom w:val="single" w:sz="4" w:space="0" w:color="5B9BD5" w:themeColor="accent5"/>
              <w:right w:val="single" w:sz="2" w:space="0" w:color="808080"/>
            </w:tcBorders>
            <w:shd w:val="clear" w:color="auto" w:fill="auto"/>
          </w:tcPr>
          <w:p w14:paraId="4CD548AA"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2D518EDB" w14:textId="19FBEA1D" w:rsidR="00363692" w:rsidRPr="000F56D0" w:rsidRDefault="00337D5D" w:rsidP="00540703">
            <w:pPr>
              <w:autoSpaceDE w:val="0"/>
              <w:autoSpaceDN w:val="0"/>
              <w:adjustRightInd w:val="0"/>
              <w:spacing w:after="0" w:line="240" w:lineRule="auto"/>
              <w:ind w:left="304" w:hanging="304"/>
              <w:rPr>
                <w:rFonts w:asciiTheme="majorHAnsi" w:hAnsiTheme="majorHAnsi" w:cs="AcuminPro-Light"/>
                <w:color w:val="000000"/>
                <w:sz w:val="20"/>
                <w:szCs w:val="20"/>
              </w:rPr>
            </w:pPr>
            <w:r w:rsidRPr="0098155D">
              <w:rPr>
                <w:rFonts w:asciiTheme="majorHAnsi" w:eastAsia="Times New Roman" w:hAnsiTheme="majorHAnsi" w:cs="Calibri"/>
                <w:color w:val="4472C4" w:themeColor="accent1"/>
                <w:sz w:val="20"/>
                <w:szCs w:val="20"/>
                <w:lang w:eastAsia="fr-BE"/>
              </w:rPr>
              <w:sym w:font="Wingdings" w:char="F0FC"/>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color w:val="000000"/>
                <w:sz w:val="20"/>
                <w:szCs w:val="20"/>
              </w:rPr>
              <w:t>Les termes utilisés pour désigner :</w:t>
            </w:r>
          </w:p>
          <w:p w14:paraId="2CE22D05" w14:textId="065154B9" w:rsidR="00363692" w:rsidRPr="000F56D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20"/>
              </w:rPr>
            </w:pPr>
            <w:r w:rsidRPr="000F56D0">
              <w:rPr>
                <w:rFonts w:asciiTheme="majorHAnsi" w:hAnsiTheme="majorHAnsi" w:cs="Barlow-Light"/>
                <w:color w:val="0066E6"/>
                <w:sz w:val="20"/>
                <w:szCs w:val="20"/>
              </w:rPr>
              <w:t xml:space="preserve">• </w:t>
            </w:r>
            <w:r w:rsidR="00DA60D4">
              <w:rPr>
                <w:rFonts w:asciiTheme="majorHAnsi" w:hAnsiTheme="majorHAnsi" w:cs="Barlow-Light"/>
                <w:color w:val="0066E6"/>
                <w:sz w:val="20"/>
                <w:szCs w:val="20"/>
              </w:rPr>
              <w:tab/>
            </w:r>
            <w:r w:rsidRPr="000F56D0">
              <w:rPr>
                <w:rFonts w:asciiTheme="majorHAnsi" w:hAnsiTheme="majorHAnsi" w:cs="AcuminPro-Light"/>
                <w:color w:val="000000"/>
                <w:sz w:val="20"/>
                <w:szCs w:val="20"/>
              </w:rPr>
              <w:t>des solides ;</w:t>
            </w:r>
          </w:p>
          <w:p w14:paraId="7BE5DAE6" w14:textId="792BE7C3" w:rsidR="00363692" w:rsidRPr="000F56D0" w:rsidRDefault="00363692" w:rsidP="00540703">
            <w:pPr>
              <w:autoSpaceDE w:val="0"/>
              <w:autoSpaceDN w:val="0"/>
              <w:adjustRightInd w:val="0"/>
              <w:spacing w:after="0" w:line="240" w:lineRule="auto"/>
              <w:ind w:left="588" w:hanging="304"/>
              <w:rPr>
                <w:rFonts w:asciiTheme="majorHAnsi" w:eastAsia="Times New Roman" w:hAnsiTheme="majorHAnsi" w:cs="Calibri"/>
                <w:color w:val="305496"/>
                <w:sz w:val="20"/>
                <w:szCs w:val="20"/>
                <w:lang w:eastAsia="fr-BE"/>
              </w:rPr>
            </w:pPr>
            <w:r w:rsidRPr="000F56D0">
              <w:rPr>
                <w:rFonts w:asciiTheme="majorHAnsi" w:hAnsiTheme="majorHAnsi" w:cs="Barlow-Light"/>
                <w:color w:val="0066E6"/>
                <w:sz w:val="20"/>
                <w:szCs w:val="20"/>
              </w:rPr>
              <w:t xml:space="preserve">• </w:t>
            </w:r>
            <w:r w:rsidR="00DA60D4">
              <w:rPr>
                <w:rFonts w:asciiTheme="majorHAnsi" w:hAnsiTheme="majorHAnsi" w:cs="Barlow-Light"/>
                <w:color w:val="0066E6"/>
                <w:sz w:val="20"/>
                <w:szCs w:val="20"/>
              </w:rPr>
              <w:tab/>
            </w:r>
            <w:r w:rsidRPr="000F56D0">
              <w:rPr>
                <w:rFonts w:asciiTheme="majorHAnsi" w:hAnsiTheme="majorHAnsi" w:cs="AcuminPro-Light"/>
                <w:color w:val="000000"/>
                <w:sz w:val="20"/>
                <w:szCs w:val="20"/>
              </w:rPr>
              <w:t>des formes.</w:t>
            </w: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3C0BB1B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27ACFB8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3239C87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6DCCBBC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4" w:space="0" w:color="5B9BD5" w:themeColor="accent5"/>
              <w:right w:val="single" w:sz="2" w:space="0" w:color="808080"/>
            </w:tcBorders>
            <w:shd w:val="clear" w:color="auto" w:fill="auto"/>
          </w:tcPr>
          <w:p w14:paraId="624C716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6E683B03" w14:textId="77777777" w:rsidTr="00CB307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0BB1CF37"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F67261B" w14:textId="1EA8C527" w:rsidR="00363692" w:rsidRPr="000F56D0" w:rsidRDefault="000F56D0" w:rsidP="00540703">
            <w:pPr>
              <w:autoSpaceDE w:val="0"/>
              <w:autoSpaceDN w:val="0"/>
              <w:adjustRightInd w:val="0"/>
              <w:spacing w:after="0" w:line="240" w:lineRule="auto"/>
              <w:ind w:left="304" w:hanging="304"/>
              <w:rPr>
                <w:rFonts w:asciiTheme="majorHAnsi" w:eastAsia="Times New Roman" w:hAnsiTheme="majorHAnsi" w:cs="Calibri"/>
                <w:color w:val="000000"/>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Reproduire, à partir d’un modèle, une figure géométrique.</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32DAB5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A12A75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8AA3E6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629873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234CB4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3A513CE" w14:textId="77777777" w:rsidTr="00CB3079">
        <w:trPr>
          <w:trHeight w:val="397"/>
        </w:trPr>
        <w:tc>
          <w:tcPr>
            <w:tcW w:w="760" w:type="dxa"/>
            <w:tcBorders>
              <w:left w:val="single" w:sz="2" w:space="0" w:color="808080"/>
              <w:right w:val="single" w:sz="2" w:space="0" w:color="808080"/>
            </w:tcBorders>
            <w:shd w:val="clear" w:color="auto" w:fill="auto"/>
            <w:vAlign w:val="center"/>
          </w:tcPr>
          <w:p w14:paraId="2FACCD9D"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358CCB1" w14:textId="5D76DE10" w:rsidR="00363692" w:rsidRPr="000F56D0" w:rsidRDefault="000F56D0"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Italic"/>
                <w:i/>
                <w:iCs/>
                <w:sz w:val="20"/>
                <w:szCs w:val="20"/>
              </w:rPr>
              <w:t>Construire une figure avec un matériel varié.</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0B14EC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D2930F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049594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8F33D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69029E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60EA286B"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7EF5B434"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30F1E16" w14:textId="7A551D0D" w:rsidR="00363692" w:rsidRPr="000F56D0" w:rsidRDefault="000F56D0"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
                <w:sz w:val="20"/>
                <w:szCs w:val="20"/>
              </w:rPr>
              <w:t>Reproduire un solide à partir d’un modèle donné.</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601FAB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4FD598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660C90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A0D709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0A5BA5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C2065D" w:rsidRPr="00167B26" w14:paraId="010BEF0D" w14:textId="77777777" w:rsidTr="00CB3079">
        <w:trPr>
          <w:trHeight w:val="57"/>
        </w:trPr>
        <w:tc>
          <w:tcPr>
            <w:tcW w:w="760" w:type="dxa"/>
            <w:tcBorders>
              <w:top w:val="single" w:sz="2" w:space="0" w:color="808080"/>
              <w:bottom w:val="single" w:sz="2" w:space="0" w:color="808080"/>
            </w:tcBorders>
            <w:shd w:val="clear" w:color="auto" w:fill="auto"/>
            <w:vAlign w:val="center"/>
          </w:tcPr>
          <w:p w14:paraId="3077A434" w14:textId="77777777" w:rsidR="00C2065D" w:rsidRPr="00167B26" w:rsidRDefault="00C2065D" w:rsidP="0061600B">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78E32F49" w14:textId="77777777" w:rsidR="00C2065D" w:rsidRPr="00167B26" w:rsidRDefault="00C2065D" w:rsidP="0061600B">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3E99FFE7" w14:textId="77777777" w:rsidR="00C2065D" w:rsidRPr="00167B26" w:rsidRDefault="00C2065D"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4FB087A" w14:textId="77777777" w:rsidR="00C2065D" w:rsidRPr="00167B26" w:rsidRDefault="00C2065D"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1D80F5B5" w14:textId="77777777" w:rsidR="00C2065D" w:rsidRPr="00167B26" w:rsidRDefault="00C2065D"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75EDBDF" w14:textId="77777777" w:rsidR="00C2065D" w:rsidRPr="00167B26" w:rsidRDefault="00C2065D"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D25DFEB" w14:textId="77777777" w:rsidR="00C2065D" w:rsidRPr="00167B26" w:rsidRDefault="00C2065D" w:rsidP="0061600B">
            <w:pPr>
              <w:spacing w:after="0" w:line="240" w:lineRule="auto"/>
              <w:rPr>
                <w:rFonts w:ascii="Calibri" w:eastAsia="Times New Roman" w:hAnsi="Calibri" w:cs="Calibri"/>
                <w:color w:val="000000"/>
                <w:sz w:val="10"/>
                <w:szCs w:val="20"/>
                <w:lang w:eastAsia="fr-BE"/>
              </w:rPr>
            </w:pPr>
          </w:p>
        </w:tc>
      </w:tr>
      <w:tr w:rsidR="008A70E3" w:rsidRPr="00DE4C9E" w14:paraId="24C909EF" w14:textId="77777777" w:rsidTr="00CB3079">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44CDC345" w14:textId="11BD4FBD" w:rsidR="008A70E3" w:rsidRPr="00DE4C9E"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DE4C9E">
              <w:rPr>
                <w:rFonts w:ascii="Calibri" w:eastAsia="Times New Roman" w:hAnsi="Calibri" w:cs="Calibri"/>
                <w:b/>
                <w:bCs/>
                <w:color w:val="FFFFFF" w:themeColor="background1"/>
                <w:sz w:val="20"/>
                <w:szCs w:val="20"/>
                <w:lang w:eastAsia="fr-BE"/>
              </w:rPr>
              <w:t>2.3  DÉGAGER DES RÉGULARITÉS, DES PROPRIÉTÉS</w:t>
            </w:r>
          </w:p>
        </w:tc>
      </w:tr>
      <w:tr w:rsidR="00363692" w:rsidRPr="00535629" w14:paraId="74F9F2F9" w14:textId="77777777" w:rsidTr="00CB3079">
        <w:trPr>
          <w:trHeight w:val="300"/>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F8EC8ED" w14:textId="77777777" w:rsidR="00363692" w:rsidRPr="00535629" w:rsidRDefault="00363692" w:rsidP="00540703">
            <w:pPr>
              <w:spacing w:after="0" w:line="240" w:lineRule="auto"/>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2.3.1</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3BF014B" w14:textId="77777777" w:rsidR="00363692" w:rsidRPr="00535629" w:rsidRDefault="00363692" w:rsidP="00540703">
            <w:pPr>
              <w:spacing w:after="0" w:line="240" w:lineRule="auto"/>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Relever la présence de régularités dans un contexte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1A161E1" w14:textId="77777777" w:rsidR="00363692" w:rsidRPr="00535629" w:rsidRDefault="00363692" w:rsidP="00540703">
            <w:pPr>
              <w:spacing w:after="0" w:line="240" w:lineRule="auto"/>
              <w:rPr>
                <w:rFonts w:ascii="Calibri" w:eastAsia="Times New Roman" w:hAnsi="Calibri" w:cs="Calibri"/>
                <w:color w:val="5B9BD5"/>
                <w:sz w:val="20"/>
                <w:szCs w:val="20"/>
                <w:lang w:eastAsia="fr-BE"/>
              </w:rPr>
            </w:pPr>
            <w:r w:rsidRPr="0053562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734C117" w14:textId="77777777" w:rsidR="00363692" w:rsidRPr="00535629" w:rsidRDefault="00363692" w:rsidP="00540703">
            <w:pPr>
              <w:spacing w:after="0" w:line="240" w:lineRule="auto"/>
              <w:rPr>
                <w:rFonts w:ascii="Calibri" w:eastAsia="Times New Roman" w:hAnsi="Calibri" w:cs="Calibri"/>
                <w:color w:val="5B9BD5"/>
                <w:sz w:val="20"/>
                <w:szCs w:val="20"/>
                <w:lang w:eastAsia="fr-BE"/>
              </w:rPr>
            </w:pPr>
            <w:r w:rsidRPr="0053562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DE06CB7" w14:textId="77777777" w:rsidR="00363692" w:rsidRPr="00535629" w:rsidRDefault="00363692" w:rsidP="00540703">
            <w:pPr>
              <w:spacing w:after="0" w:line="240" w:lineRule="auto"/>
              <w:rPr>
                <w:rFonts w:ascii="Calibri" w:eastAsia="Times New Roman" w:hAnsi="Calibri" w:cs="Calibri"/>
                <w:color w:val="5B9BD5"/>
                <w:sz w:val="20"/>
                <w:szCs w:val="20"/>
                <w:lang w:eastAsia="fr-BE"/>
              </w:rPr>
            </w:pPr>
            <w:r w:rsidRPr="0053562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5B78EC2" w14:textId="77777777" w:rsidR="00363692" w:rsidRPr="00535629" w:rsidRDefault="00363692" w:rsidP="00540703">
            <w:pPr>
              <w:spacing w:after="0" w:line="240" w:lineRule="auto"/>
              <w:rPr>
                <w:rFonts w:ascii="Calibri" w:eastAsia="Times New Roman" w:hAnsi="Calibri" w:cs="Calibri"/>
                <w:color w:val="5B9BD5"/>
                <w:sz w:val="20"/>
                <w:szCs w:val="20"/>
                <w:lang w:eastAsia="fr-BE"/>
              </w:rPr>
            </w:pPr>
            <w:r w:rsidRPr="0053562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DEC8010" w14:textId="77777777" w:rsidR="00363692" w:rsidRPr="00535629" w:rsidRDefault="00363692" w:rsidP="00540703">
            <w:pPr>
              <w:spacing w:after="0" w:line="240" w:lineRule="auto"/>
              <w:rPr>
                <w:rFonts w:ascii="Calibri" w:eastAsia="Times New Roman" w:hAnsi="Calibri" w:cs="Calibri"/>
                <w:color w:val="5B9BD5"/>
                <w:sz w:val="20"/>
                <w:szCs w:val="20"/>
                <w:lang w:eastAsia="fr-BE"/>
              </w:rPr>
            </w:pPr>
            <w:r w:rsidRPr="00535629">
              <w:rPr>
                <w:rFonts w:ascii="Calibri" w:eastAsia="Times New Roman" w:hAnsi="Calibri" w:cs="Calibri"/>
                <w:color w:val="5B9BD5"/>
                <w:sz w:val="20"/>
                <w:szCs w:val="20"/>
                <w:lang w:eastAsia="fr-BE"/>
              </w:rPr>
              <w:t> </w:t>
            </w:r>
          </w:p>
        </w:tc>
      </w:tr>
      <w:tr w:rsidR="00363692" w:rsidRPr="00620645" w14:paraId="178C99DD" w14:textId="77777777" w:rsidTr="00CB307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1434CA8B"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84AF5A9" w14:textId="2C87F320" w:rsidR="00363692" w:rsidRPr="000F56D0" w:rsidRDefault="000F56D0" w:rsidP="00540703">
            <w:pPr>
              <w:autoSpaceDE w:val="0"/>
              <w:autoSpaceDN w:val="0"/>
              <w:adjustRightInd w:val="0"/>
              <w:spacing w:after="0" w:line="240" w:lineRule="auto"/>
              <w:ind w:left="304" w:hanging="304"/>
              <w:rPr>
                <w:rFonts w:asciiTheme="majorHAnsi" w:eastAsia="Times New Roman" w:hAnsiTheme="majorHAnsi" w:cs="Calibri"/>
                <w:color w:val="000000"/>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Italic"/>
                <w:i/>
                <w:iCs/>
                <w:sz w:val="20"/>
                <w:szCs w:val="20"/>
              </w:rPr>
              <w:t>Observer des isométries.</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7EBF32F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8129D5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D2A352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7469F6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1B5E9BD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DB5DFCA"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07F76D35"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A254D64" w14:textId="30A908B9" w:rsidR="00363692" w:rsidRPr="000F56D0" w:rsidRDefault="000F56D0"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00363692" w:rsidRPr="000F56D0">
              <w:rPr>
                <w:rFonts w:asciiTheme="majorHAnsi" w:eastAsia="Times New Roman" w:hAnsiTheme="majorHAnsi" w:cs="Calibri"/>
                <w:sz w:val="20"/>
                <w:szCs w:val="20"/>
                <w:lang w:eastAsia="fr-BE"/>
              </w:rPr>
              <w:tab/>
            </w:r>
            <w:r w:rsidR="00363692" w:rsidRPr="000F56D0">
              <w:rPr>
                <w:rFonts w:asciiTheme="majorHAnsi" w:hAnsiTheme="majorHAnsi" w:cs="AcuminPro-LightItalic"/>
                <w:i/>
                <w:iCs/>
                <w:sz w:val="20"/>
                <w:szCs w:val="20"/>
              </w:rPr>
              <w:t>Identifier les figures symétriques.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416C5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8A686D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79002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AC1C57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6C20E9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C922DB" w14:paraId="07FF2A90" w14:textId="77777777" w:rsidTr="00CB3079">
        <w:trPr>
          <w:trHeight w:val="420"/>
        </w:trPr>
        <w:tc>
          <w:tcPr>
            <w:tcW w:w="10220" w:type="dxa"/>
            <w:gridSpan w:val="2"/>
            <w:tcBorders>
              <w:top w:val="single" w:sz="2" w:space="0" w:color="808080"/>
            </w:tcBorders>
            <w:shd w:val="clear" w:color="auto" w:fill="auto"/>
            <w:noWrap/>
            <w:vAlign w:val="center"/>
            <w:hideMark/>
          </w:tcPr>
          <w:p w14:paraId="35571FAD" w14:textId="77777777" w:rsidR="00363692" w:rsidRPr="00C922DB" w:rsidRDefault="00363692" w:rsidP="00540703">
            <w:pPr>
              <w:spacing w:after="0" w:line="240" w:lineRule="auto"/>
              <w:rPr>
                <w:rFonts w:ascii="Calibri" w:eastAsia="Times New Roman" w:hAnsi="Calibri" w:cs="Calibri"/>
                <w:bCs/>
                <w:color w:val="0070C0"/>
                <w:sz w:val="32"/>
                <w:szCs w:val="32"/>
                <w:lang w:eastAsia="fr-BE"/>
              </w:rPr>
            </w:pPr>
          </w:p>
        </w:tc>
        <w:tc>
          <w:tcPr>
            <w:tcW w:w="1020" w:type="dxa"/>
            <w:tcBorders>
              <w:top w:val="single" w:sz="2" w:space="0" w:color="808080"/>
            </w:tcBorders>
            <w:shd w:val="clear" w:color="auto" w:fill="auto"/>
            <w:noWrap/>
            <w:vAlign w:val="bottom"/>
            <w:hideMark/>
          </w:tcPr>
          <w:p w14:paraId="6A66FAC6" w14:textId="77777777" w:rsidR="00363692" w:rsidRPr="00C922DB" w:rsidRDefault="00363692" w:rsidP="00540703">
            <w:pPr>
              <w:spacing w:after="0" w:line="240" w:lineRule="auto"/>
              <w:rPr>
                <w:rFonts w:ascii="Calibri" w:eastAsia="Times New Roman" w:hAnsi="Calibri" w:cs="Calibri"/>
                <w:bCs/>
                <w:color w:val="0070C0"/>
                <w:sz w:val="32"/>
                <w:szCs w:val="32"/>
                <w:lang w:eastAsia="fr-BE"/>
              </w:rPr>
            </w:pPr>
          </w:p>
        </w:tc>
        <w:tc>
          <w:tcPr>
            <w:tcW w:w="1020" w:type="dxa"/>
            <w:tcBorders>
              <w:top w:val="single" w:sz="2" w:space="0" w:color="808080"/>
            </w:tcBorders>
            <w:shd w:val="clear" w:color="auto" w:fill="auto"/>
            <w:noWrap/>
            <w:vAlign w:val="bottom"/>
            <w:hideMark/>
          </w:tcPr>
          <w:p w14:paraId="0BAF7059" w14:textId="77777777" w:rsidR="00363692" w:rsidRPr="00C922DB"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6475C7D1" w14:textId="77777777" w:rsidR="00363692" w:rsidRPr="00C922DB"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157F93B1" w14:textId="77777777" w:rsidR="00363692" w:rsidRPr="00C922DB"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tcBorders>
            <w:shd w:val="clear" w:color="auto" w:fill="auto"/>
            <w:noWrap/>
            <w:vAlign w:val="bottom"/>
            <w:hideMark/>
          </w:tcPr>
          <w:p w14:paraId="5A519CF4" w14:textId="77777777" w:rsidR="00363692" w:rsidRPr="00C922DB" w:rsidRDefault="00363692" w:rsidP="00540703">
            <w:pPr>
              <w:spacing w:after="0" w:line="240" w:lineRule="auto"/>
              <w:rPr>
                <w:rFonts w:ascii="Times New Roman" w:eastAsia="Times New Roman" w:hAnsi="Times New Roman" w:cs="Times New Roman"/>
                <w:sz w:val="20"/>
                <w:szCs w:val="20"/>
                <w:lang w:eastAsia="fr-BE"/>
              </w:rPr>
            </w:pPr>
          </w:p>
        </w:tc>
      </w:tr>
      <w:tr w:rsidR="00DE4C9E" w:rsidRPr="00620645" w14:paraId="092DBE90" w14:textId="77777777" w:rsidTr="00CB3079">
        <w:trPr>
          <w:trHeight w:val="360"/>
        </w:trPr>
        <w:tc>
          <w:tcPr>
            <w:tcW w:w="10220" w:type="dxa"/>
            <w:gridSpan w:val="2"/>
            <w:tcBorders>
              <w:top w:val="nil"/>
              <w:left w:val="nil"/>
              <w:bottom w:val="nil"/>
              <w:right w:val="nil"/>
            </w:tcBorders>
            <w:shd w:val="clear" w:color="auto" w:fill="auto"/>
            <w:noWrap/>
            <w:vAlign w:val="bottom"/>
            <w:hideMark/>
          </w:tcPr>
          <w:p w14:paraId="1411051D" w14:textId="77777777" w:rsidR="00DE4C9E" w:rsidRPr="00620645" w:rsidRDefault="00DE4C9E" w:rsidP="0061600B">
            <w:pPr>
              <w:spacing w:after="0" w:line="240" w:lineRule="auto"/>
              <w:rPr>
                <w:rFonts w:ascii="Calibri" w:eastAsia="Times New Roman" w:hAnsi="Calibri" w:cs="Calibri"/>
                <w:b/>
                <w:bCs/>
                <w:color w:val="000000"/>
                <w:sz w:val="28"/>
                <w:szCs w:val="28"/>
                <w:lang w:eastAsia="fr-BE"/>
              </w:rPr>
            </w:pPr>
          </w:p>
        </w:tc>
        <w:tc>
          <w:tcPr>
            <w:tcW w:w="5100" w:type="dxa"/>
            <w:gridSpan w:val="5"/>
            <w:tcBorders>
              <w:top w:val="nil"/>
              <w:left w:val="nil"/>
              <w:bottom w:val="nil"/>
              <w:right w:val="nil"/>
            </w:tcBorders>
            <w:shd w:val="clear" w:color="auto" w:fill="auto"/>
            <w:noWrap/>
            <w:vAlign w:val="bottom"/>
            <w:hideMark/>
          </w:tcPr>
          <w:p w14:paraId="6BFDF85B" w14:textId="77777777" w:rsidR="00DE4C9E" w:rsidRPr="00620645" w:rsidRDefault="00DE4C9E" w:rsidP="0061600B">
            <w:pPr>
              <w:spacing w:after="0" w:line="240" w:lineRule="auto"/>
              <w:jc w:val="center"/>
              <w:rPr>
                <w:rFonts w:ascii="Calibri" w:eastAsia="Times New Roman" w:hAnsi="Calibri" w:cs="Calibri"/>
                <w:b/>
                <w:bCs/>
                <w:color w:val="000000"/>
                <w:sz w:val="28"/>
                <w:szCs w:val="28"/>
                <w:lang w:eastAsia="fr-BE"/>
              </w:rPr>
            </w:pPr>
            <w:r w:rsidRPr="00BC2642">
              <w:rPr>
                <w:rFonts w:ascii="Calibri" w:eastAsia="Times New Roman" w:hAnsi="Calibri" w:cs="Calibri"/>
                <w:b/>
                <w:bCs/>
                <w:color w:val="002060"/>
                <w:sz w:val="28"/>
                <w:szCs w:val="28"/>
                <w:lang w:eastAsia="fr-BE"/>
              </w:rPr>
              <w:t>Dates des activités</w:t>
            </w:r>
          </w:p>
        </w:tc>
      </w:tr>
      <w:tr w:rsidR="00363692" w:rsidRPr="00267222" w14:paraId="3EB601E3" w14:textId="77777777" w:rsidTr="00CB3079">
        <w:trPr>
          <w:trHeight w:val="300"/>
        </w:trPr>
        <w:tc>
          <w:tcPr>
            <w:tcW w:w="10220" w:type="dxa"/>
            <w:gridSpan w:val="2"/>
            <w:shd w:val="clear" w:color="auto" w:fill="auto"/>
            <w:vAlign w:val="center"/>
          </w:tcPr>
          <w:p w14:paraId="63109BB2" w14:textId="77777777" w:rsidR="00363692" w:rsidRPr="00535629" w:rsidRDefault="00363692" w:rsidP="00540703">
            <w:pPr>
              <w:spacing w:after="0" w:line="240" w:lineRule="auto"/>
              <w:rPr>
                <w:rFonts w:ascii="Calibri" w:eastAsia="Times New Roman" w:hAnsi="Calibri" w:cs="Calibri"/>
                <w:b/>
                <w:bCs/>
                <w:color w:val="FFFFFF" w:themeColor="background1"/>
                <w:szCs w:val="20"/>
                <w:lang w:eastAsia="fr-BE"/>
              </w:rPr>
            </w:pPr>
            <w:r w:rsidRPr="005D13F3">
              <w:rPr>
                <w:rFonts w:ascii="Calibri" w:eastAsia="Times New Roman" w:hAnsi="Calibri" w:cs="Calibri"/>
                <w:b/>
                <w:bCs/>
                <w:color w:val="0070C0"/>
                <w:sz w:val="28"/>
                <w:szCs w:val="32"/>
                <w:lang w:eastAsia="fr-BE"/>
              </w:rPr>
              <w:t xml:space="preserve">3.    Les Grandeurs </w:t>
            </w:r>
            <w:r w:rsidRPr="005D13F3">
              <w:rPr>
                <w:rFonts w:ascii="Calibri" w:eastAsia="Times New Roman" w:hAnsi="Calibri" w:cs="Calibri"/>
                <w:bCs/>
                <w:color w:val="0070C0"/>
                <w:szCs w:val="24"/>
                <w:lang w:eastAsia="fr-BE"/>
              </w:rPr>
              <w:t>(page 68)</w:t>
            </w:r>
          </w:p>
        </w:tc>
        <w:tc>
          <w:tcPr>
            <w:tcW w:w="1020" w:type="dxa"/>
            <w:shd w:val="clear" w:color="auto" w:fill="auto"/>
            <w:noWrap/>
            <w:vAlign w:val="bottom"/>
          </w:tcPr>
          <w:p w14:paraId="0F31DD26" w14:textId="77777777" w:rsidR="00363692" w:rsidRPr="00267222" w:rsidRDefault="00363692" w:rsidP="00540703">
            <w:pPr>
              <w:spacing w:after="0" w:line="240" w:lineRule="auto"/>
              <w:ind w:firstLineChars="300" w:firstLine="663"/>
              <w:rPr>
                <w:rFonts w:ascii="Calibri" w:eastAsia="Times New Roman" w:hAnsi="Calibri" w:cs="Calibri"/>
                <w:b/>
                <w:bCs/>
                <w:color w:val="FFFFFF" w:themeColor="background1"/>
                <w:szCs w:val="20"/>
                <w:lang w:eastAsia="fr-BE"/>
              </w:rPr>
            </w:pPr>
          </w:p>
        </w:tc>
        <w:tc>
          <w:tcPr>
            <w:tcW w:w="1020" w:type="dxa"/>
            <w:shd w:val="clear" w:color="auto" w:fill="auto"/>
            <w:noWrap/>
            <w:vAlign w:val="bottom"/>
          </w:tcPr>
          <w:p w14:paraId="06FDBA59" w14:textId="77777777" w:rsidR="00363692" w:rsidRPr="00267222" w:rsidRDefault="00363692" w:rsidP="00540703">
            <w:pPr>
              <w:spacing w:after="0" w:line="240" w:lineRule="auto"/>
              <w:rPr>
                <w:rFonts w:ascii="Times New Roman" w:eastAsia="Times New Roman" w:hAnsi="Times New Roman" w:cs="Times New Roman"/>
                <w:color w:val="FFFFFF" w:themeColor="background1"/>
                <w:szCs w:val="20"/>
                <w:lang w:eastAsia="fr-BE"/>
              </w:rPr>
            </w:pPr>
          </w:p>
        </w:tc>
        <w:tc>
          <w:tcPr>
            <w:tcW w:w="1020" w:type="dxa"/>
            <w:shd w:val="clear" w:color="auto" w:fill="auto"/>
            <w:noWrap/>
            <w:vAlign w:val="bottom"/>
          </w:tcPr>
          <w:p w14:paraId="4EE29D02" w14:textId="77777777" w:rsidR="00363692" w:rsidRPr="00267222" w:rsidRDefault="00363692" w:rsidP="00540703">
            <w:pPr>
              <w:spacing w:after="0" w:line="240" w:lineRule="auto"/>
              <w:rPr>
                <w:rFonts w:ascii="Times New Roman" w:eastAsia="Times New Roman" w:hAnsi="Times New Roman" w:cs="Times New Roman"/>
                <w:color w:val="FFFFFF" w:themeColor="background1"/>
                <w:szCs w:val="20"/>
                <w:lang w:eastAsia="fr-BE"/>
              </w:rPr>
            </w:pPr>
          </w:p>
        </w:tc>
        <w:tc>
          <w:tcPr>
            <w:tcW w:w="1020" w:type="dxa"/>
            <w:shd w:val="clear" w:color="auto" w:fill="auto"/>
            <w:noWrap/>
            <w:vAlign w:val="bottom"/>
          </w:tcPr>
          <w:p w14:paraId="66AE23CD" w14:textId="77777777" w:rsidR="00363692" w:rsidRPr="00267222" w:rsidRDefault="00363692" w:rsidP="00540703">
            <w:pPr>
              <w:spacing w:after="0" w:line="240" w:lineRule="auto"/>
              <w:rPr>
                <w:rFonts w:ascii="Times New Roman" w:eastAsia="Times New Roman" w:hAnsi="Times New Roman" w:cs="Times New Roman"/>
                <w:color w:val="FFFFFF" w:themeColor="background1"/>
                <w:szCs w:val="20"/>
                <w:lang w:eastAsia="fr-BE"/>
              </w:rPr>
            </w:pPr>
          </w:p>
        </w:tc>
        <w:tc>
          <w:tcPr>
            <w:tcW w:w="1020" w:type="dxa"/>
            <w:shd w:val="clear" w:color="auto" w:fill="auto"/>
            <w:noWrap/>
            <w:vAlign w:val="bottom"/>
          </w:tcPr>
          <w:p w14:paraId="41A053A7" w14:textId="77777777" w:rsidR="00363692" w:rsidRPr="00267222" w:rsidRDefault="00363692" w:rsidP="00540703">
            <w:pPr>
              <w:spacing w:after="0" w:line="240" w:lineRule="auto"/>
              <w:rPr>
                <w:rFonts w:ascii="Times New Roman" w:eastAsia="Times New Roman" w:hAnsi="Times New Roman" w:cs="Times New Roman"/>
                <w:color w:val="FFFFFF" w:themeColor="background1"/>
                <w:szCs w:val="20"/>
                <w:lang w:eastAsia="fr-BE"/>
              </w:rPr>
            </w:pPr>
          </w:p>
        </w:tc>
      </w:tr>
      <w:tr w:rsidR="00363692" w:rsidRPr="00620645" w14:paraId="40984DA0" w14:textId="77777777" w:rsidTr="00CB3079">
        <w:trPr>
          <w:trHeight w:val="360"/>
        </w:trPr>
        <w:tc>
          <w:tcPr>
            <w:tcW w:w="10220" w:type="dxa"/>
            <w:gridSpan w:val="2"/>
            <w:tcBorders>
              <w:bottom w:val="dashed" w:sz="4" w:space="0" w:color="4472C4" w:themeColor="accent1"/>
            </w:tcBorders>
            <w:shd w:val="clear" w:color="auto" w:fill="auto"/>
            <w:noWrap/>
            <w:vAlign w:val="bottom"/>
            <w:hideMark/>
          </w:tcPr>
          <w:p w14:paraId="67734199"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r w:rsidRPr="00620645">
              <w:rPr>
                <w:rFonts w:ascii="Calibri" w:eastAsia="Times New Roman" w:hAnsi="Calibri" w:cs="Calibri"/>
                <w:b/>
                <w:bCs/>
                <w:color w:val="5B9BD5"/>
                <w:sz w:val="24"/>
                <w:szCs w:val="24"/>
                <w:lang w:eastAsia="fr-BE"/>
              </w:rPr>
              <w:t>Tableau de compétences</w:t>
            </w:r>
          </w:p>
        </w:tc>
        <w:tc>
          <w:tcPr>
            <w:tcW w:w="1020" w:type="dxa"/>
            <w:tcBorders>
              <w:bottom w:val="dashed" w:sz="4" w:space="0" w:color="4472C4" w:themeColor="accent1"/>
            </w:tcBorders>
            <w:shd w:val="clear" w:color="auto" w:fill="auto"/>
            <w:noWrap/>
            <w:vAlign w:val="bottom"/>
            <w:hideMark/>
          </w:tcPr>
          <w:p w14:paraId="4BA86625"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p>
        </w:tc>
        <w:tc>
          <w:tcPr>
            <w:tcW w:w="1020" w:type="dxa"/>
            <w:tcBorders>
              <w:bottom w:val="dashed" w:sz="4" w:space="0" w:color="4472C4" w:themeColor="accent1"/>
            </w:tcBorders>
            <w:shd w:val="clear" w:color="auto" w:fill="auto"/>
            <w:noWrap/>
            <w:vAlign w:val="bottom"/>
            <w:hideMark/>
          </w:tcPr>
          <w:p w14:paraId="166371EF"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0016A529"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7FCAC65F"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2129185C"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201C525C" w14:textId="77777777" w:rsidTr="00CB3079">
        <w:trPr>
          <w:trHeight w:val="276"/>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2DE6C28D"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C7</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971DC5D" w14:textId="0A0D5B26" w:rsidR="00363692" w:rsidRPr="00DE4C9E" w:rsidRDefault="00A8373E" w:rsidP="004944A8">
            <w:pPr>
              <w:spacing w:after="0" w:line="240" w:lineRule="auto"/>
              <w:ind w:left="304" w:hanging="283"/>
              <w:rPr>
                <w:rFonts w:asciiTheme="majorHAnsi" w:hAnsiTheme="majorHAnsi" w:cs="AcuminPro-LightItalic"/>
                <w:iCs/>
                <w:sz w:val="20"/>
                <w:szCs w:val="20"/>
              </w:rPr>
            </w:pPr>
            <w:r>
              <w:rPr>
                <w:noProof/>
              </w:rPr>
              <w:drawing>
                <wp:anchor distT="0" distB="0" distL="114300" distR="114300" simplePos="0" relativeHeight="251661312" behindDoc="0" locked="0" layoutInCell="1" allowOverlap="1" wp14:anchorId="24B987D3" wp14:editId="700E1C0A">
                  <wp:simplePos x="0" y="0"/>
                  <wp:positionH relativeFrom="column">
                    <wp:posOffset>5586730</wp:posOffset>
                  </wp:positionH>
                  <wp:positionV relativeFrom="paragraph">
                    <wp:posOffset>50800</wp:posOffset>
                  </wp:positionV>
                  <wp:extent cx="266065" cy="259080"/>
                  <wp:effectExtent l="0" t="0" r="635"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6065" cy="259080"/>
                          </a:xfrm>
                          <a:prstGeom prst="rect">
                            <a:avLst/>
                          </a:prstGeom>
                        </pic:spPr>
                      </pic:pic>
                    </a:graphicData>
                  </a:graphic>
                  <wp14:sizeRelH relativeFrom="page">
                    <wp14:pctWidth>0</wp14:pctWidth>
                  </wp14:sizeRelH>
                  <wp14:sizeRelV relativeFrom="page">
                    <wp14:pctHeight>0</wp14:pctHeight>
                  </wp14:sizeRelV>
                </wp:anchor>
              </w:drawing>
            </w:r>
            <w:r w:rsidR="00363692" w:rsidRPr="00DE4C9E">
              <w:rPr>
                <w:rFonts w:asciiTheme="majorHAnsi" w:hAnsiTheme="majorHAnsi" w:cs="AcuminPro-LightItalic"/>
                <w:iCs/>
                <w:sz w:val="20"/>
                <w:szCs w:val="20"/>
              </w:rPr>
              <w:t>Ordonner des objets selon une grandeur donnée (longueur, aire</w:t>
            </w:r>
            <w:r w:rsidR="007E1957">
              <w:rPr>
                <w:rFonts w:asciiTheme="majorHAnsi" w:hAnsiTheme="majorHAnsi" w:cs="AcuminPro-LightItalic"/>
                <w:iCs/>
                <w:sz w:val="20"/>
                <w:szCs w:val="20"/>
              </w:rPr>
              <w:t>, masse</w:t>
            </w:r>
            <w:r w:rsidR="00363692" w:rsidRPr="00DE4C9E">
              <w:rPr>
                <w:rFonts w:asciiTheme="majorHAnsi" w:hAnsiTheme="majorHAnsi" w:cs="AcuminPro-LightItalic"/>
                <w:iCs/>
                <w:sz w:val="20"/>
                <w:szCs w:val="20"/>
              </w:rPr>
              <w:t>).</w:t>
            </w:r>
          </w:p>
          <w:p w14:paraId="69B3B34C" w14:textId="15F27DDF" w:rsidR="004944A8" w:rsidRPr="00DE4C9E" w:rsidRDefault="004944A8" w:rsidP="004944A8">
            <w:pPr>
              <w:spacing w:after="0" w:line="240" w:lineRule="auto"/>
              <w:ind w:left="304" w:hanging="283"/>
              <w:rPr>
                <w:rFonts w:asciiTheme="majorHAnsi" w:eastAsia="Times New Roman" w:hAnsiTheme="majorHAnsi" w:cs="Calibri"/>
                <w:sz w:val="20"/>
                <w:szCs w:val="20"/>
                <w:lang w:eastAsia="fr-BE"/>
              </w:rPr>
            </w:pPr>
            <w:r w:rsidRPr="00DE4C9E">
              <w:rPr>
                <w:rFonts w:asciiTheme="majorHAnsi" w:eastAsia="Times New Roman" w:hAnsiTheme="majorHAnsi" w:cs="Calibri"/>
                <w:sz w:val="20"/>
                <w:szCs w:val="20"/>
                <w:lang w:eastAsia="fr-BE"/>
              </w:rPr>
              <w:sym w:font="Wingdings" w:char="F09F"/>
            </w:r>
            <w:r w:rsidRPr="00DE4C9E">
              <w:rPr>
                <w:rFonts w:asciiTheme="majorHAnsi" w:eastAsia="Times New Roman" w:hAnsiTheme="majorHAnsi" w:cs="Calibri"/>
                <w:sz w:val="20"/>
                <w:szCs w:val="20"/>
                <w:lang w:eastAsia="fr-BE"/>
              </w:rPr>
              <w:t xml:space="preserve"> </w:t>
            </w:r>
            <w:r w:rsidRPr="00DE4C9E">
              <w:rPr>
                <w:rFonts w:asciiTheme="majorHAnsi" w:eastAsia="Times New Roman" w:hAnsiTheme="majorHAnsi" w:cs="Calibri"/>
                <w:sz w:val="20"/>
                <w:szCs w:val="20"/>
                <w:lang w:eastAsia="fr-BE"/>
              </w:rPr>
              <w:tab/>
              <w:t>Vérifier l’ordre à l’aide d’étalons non conventionnels socialisés (communs à la classe).</w:t>
            </w:r>
            <w:r w:rsidR="00A8373E">
              <w:rPr>
                <w:noProof/>
              </w:rPr>
              <w:t xml:space="preserve"> </w:t>
            </w:r>
          </w:p>
          <w:p w14:paraId="08C26362" w14:textId="14A1FA4B" w:rsidR="004944A8" w:rsidRPr="00DE4C9E" w:rsidRDefault="004944A8" w:rsidP="004944A8">
            <w:pPr>
              <w:spacing w:after="0" w:line="240" w:lineRule="auto"/>
              <w:ind w:left="304" w:hanging="283"/>
              <w:rPr>
                <w:rFonts w:asciiTheme="majorHAnsi" w:hAnsiTheme="majorHAnsi" w:cs="AcuminPro-LightItalic"/>
                <w:iCs/>
                <w:sz w:val="20"/>
                <w:szCs w:val="20"/>
              </w:rPr>
            </w:pPr>
            <w:r w:rsidRPr="00DE4C9E">
              <w:rPr>
                <w:rFonts w:asciiTheme="majorHAnsi" w:eastAsia="Times New Roman" w:hAnsiTheme="majorHAnsi" w:cs="Calibri"/>
                <w:sz w:val="20"/>
                <w:szCs w:val="20"/>
                <w:lang w:eastAsia="fr-BE"/>
              </w:rPr>
              <w:sym w:font="Wingdings" w:char="F09F"/>
            </w:r>
            <w:r w:rsidRPr="00DE4C9E">
              <w:rPr>
                <w:rFonts w:asciiTheme="majorHAnsi" w:eastAsia="Times New Roman" w:hAnsiTheme="majorHAnsi" w:cs="Calibri"/>
                <w:sz w:val="20"/>
                <w:szCs w:val="20"/>
                <w:lang w:eastAsia="fr-BE"/>
              </w:rPr>
              <w:tab/>
              <w:t>Verbaliser le résultat du rangement effectué en utilisant les termes adéquats (cf. Savoirs).</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46B5702"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4F5A83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F44151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1E8C5A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9F466E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E5D050D" w14:textId="77777777" w:rsidTr="00CB3079">
        <w:trPr>
          <w:trHeight w:val="276"/>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6EC154F5"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C8</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04DB284" w14:textId="77777777" w:rsidR="00363692" w:rsidRDefault="00363692" w:rsidP="004944A8">
            <w:pPr>
              <w:spacing w:after="0" w:line="240" w:lineRule="auto"/>
              <w:ind w:left="304" w:hanging="283"/>
              <w:rPr>
                <w:rFonts w:asciiTheme="majorHAnsi" w:eastAsia="Times New Roman" w:hAnsiTheme="majorHAnsi" w:cs="Calibri"/>
                <w:sz w:val="20"/>
                <w:szCs w:val="20"/>
                <w:lang w:eastAsia="fr-BE"/>
              </w:rPr>
            </w:pPr>
            <w:r w:rsidRPr="00533AB3">
              <w:rPr>
                <w:rFonts w:asciiTheme="majorHAnsi" w:eastAsia="Times New Roman" w:hAnsiTheme="majorHAnsi" w:cs="Calibri"/>
                <w:sz w:val="20"/>
                <w:szCs w:val="20"/>
                <w:lang w:eastAsia="fr-BE"/>
              </w:rPr>
              <w:t>Ordonner des objets selon une grandeur donnée.</w:t>
            </w:r>
          </w:p>
          <w:p w14:paraId="09E52C86" w14:textId="16AB6419" w:rsidR="004944A8" w:rsidRPr="00533AB3" w:rsidRDefault="004944A8" w:rsidP="004944A8">
            <w:pPr>
              <w:spacing w:after="0" w:line="240" w:lineRule="auto"/>
              <w:ind w:left="304" w:hanging="283"/>
              <w:rPr>
                <w:rFonts w:asciiTheme="majorHAnsi" w:eastAsia="Times New Roman" w:hAnsiTheme="majorHAnsi" w:cs="Calibri"/>
                <w:sz w:val="20"/>
                <w:szCs w:val="20"/>
                <w:lang w:eastAsia="fr-BE"/>
              </w:rPr>
            </w:pPr>
            <w:r>
              <w:rPr>
                <w:rFonts w:asciiTheme="majorHAnsi" w:eastAsia="Times New Roman" w:hAnsiTheme="majorHAnsi" w:cs="Calibri"/>
                <w:color w:val="000000"/>
                <w:sz w:val="20"/>
                <w:szCs w:val="20"/>
                <w:lang w:eastAsia="fr-BE"/>
              </w:rPr>
              <w:sym w:font="Wingdings" w:char="F09F"/>
            </w:r>
            <w:r w:rsidRPr="00533AB3">
              <w:rPr>
                <w:rFonts w:asciiTheme="majorHAnsi" w:eastAsia="Times New Roman" w:hAnsiTheme="majorHAnsi" w:cs="Calibri"/>
                <w:color w:val="000000"/>
                <w:sz w:val="20"/>
                <w:szCs w:val="20"/>
                <w:lang w:eastAsia="fr-BE"/>
              </w:rPr>
              <w:t xml:space="preserve"> </w:t>
            </w:r>
            <w:r>
              <w:rPr>
                <w:rFonts w:asciiTheme="majorHAnsi" w:eastAsia="Times New Roman" w:hAnsiTheme="majorHAnsi" w:cs="Calibri"/>
                <w:color w:val="000000"/>
                <w:sz w:val="20"/>
                <w:szCs w:val="20"/>
                <w:lang w:eastAsia="fr-BE"/>
              </w:rPr>
              <w:tab/>
            </w:r>
            <w:r w:rsidRPr="00533AB3">
              <w:rPr>
                <w:rFonts w:asciiTheme="majorHAnsi" w:eastAsia="Times New Roman" w:hAnsiTheme="majorHAnsi" w:cs="Calibri"/>
                <w:color w:val="000000"/>
                <w:sz w:val="20"/>
                <w:szCs w:val="20"/>
                <w:lang w:eastAsia="fr-BE"/>
              </w:rPr>
              <w:t>Repérer, à partir du rangement effectué, l’objet le plus grand et/ou le plus petit (cf. Savoirs).</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7E9CB59"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F2AF7C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E70CDC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89363D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96A4EC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027E58" w14:paraId="6FC2DB0F" w14:textId="77777777" w:rsidTr="00CB3079">
        <w:trPr>
          <w:trHeight w:val="288"/>
        </w:trPr>
        <w:tc>
          <w:tcPr>
            <w:tcW w:w="760" w:type="dxa"/>
            <w:tcBorders>
              <w:top w:val="dashed" w:sz="4" w:space="0" w:color="4472C4" w:themeColor="accent1"/>
              <w:bottom w:val="single" w:sz="2" w:space="0" w:color="808080"/>
            </w:tcBorders>
            <w:shd w:val="clear" w:color="auto" w:fill="auto"/>
            <w:noWrap/>
            <w:vAlign w:val="bottom"/>
            <w:hideMark/>
          </w:tcPr>
          <w:p w14:paraId="7736F790" w14:textId="77777777" w:rsidR="00363692" w:rsidRPr="00027E58" w:rsidRDefault="00363692" w:rsidP="00540703">
            <w:pPr>
              <w:spacing w:after="0" w:line="240" w:lineRule="auto"/>
              <w:rPr>
                <w:rFonts w:eastAsia="Times New Roman" w:cs="Calibri"/>
                <w:color w:val="000000"/>
                <w:sz w:val="20"/>
                <w:szCs w:val="20"/>
                <w:lang w:eastAsia="fr-BE"/>
              </w:rPr>
            </w:pPr>
          </w:p>
        </w:tc>
        <w:tc>
          <w:tcPr>
            <w:tcW w:w="9460" w:type="dxa"/>
            <w:tcBorders>
              <w:top w:val="dashed" w:sz="4" w:space="0" w:color="4472C4" w:themeColor="accent1"/>
              <w:bottom w:val="single" w:sz="2" w:space="0" w:color="808080"/>
            </w:tcBorders>
            <w:shd w:val="clear" w:color="auto" w:fill="auto"/>
            <w:noWrap/>
            <w:vAlign w:val="bottom"/>
            <w:hideMark/>
          </w:tcPr>
          <w:p w14:paraId="12C453F0" w14:textId="77777777" w:rsidR="00363692" w:rsidRPr="00027E58" w:rsidRDefault="00363692" w:rsidP="00540703">
            <w:pPr>
              <w:spacing w:after="0" w:line="240" w:lineRule="auto"/>
              <w:rPr>
                <w:rFonts w:eastAsia="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10D4E526" w14:textId="77777777" w:rsidR="00363692" w:rsidRPr="00027E58" w:rsidRDefault="00363692" w:rsidP="00540703">
            <w:pPr>
              <w:spacing w:after="0" w:line="240" w:lineRule="auto"/>
              <w:rPr>
                <w:rFonts w:eastAsia="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526796CE" w14:textId="77777777" w:rsidR="00363692" w:rsidRPr="00027E58" w:rsidRDefault="00363692" w:rsidP="00540703">
            <w:pPr>
              <w:spacing w:after="0" w:line="240" w:lineRule="auto"/>
              <w:rPr>
                <w:rFonts w:eastAsia="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6B1138EC" w14:textId="77777777" w:rsidR="00363692" w:rsidRPr="00027E58" w:rsidRDefault="00363692" w:rsidP="00540703">
            <w:pPr>
              <w:spacing w:after="0" w:line="240" w:lineRule="auto"/>
              <w:rPr>
                <w:rFonts w:eastAsia="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0EC198A5" w14:textId="77777777" w:rsidR="00363692" w:rsidRPr="00027E58" w:rsidRDefault="00363692" w:rsidP="00540703">
            <w:pPr>
              <w:spacing w:after="0" w:line="240" w:lineRule="auto"/>
              <w:rPr>
                <w:rFonts w:eastAsia="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34099C6D" w14:textId="77777777" w:rsidR="00363692" w:rsidRPr="00027E58" w:rsidRDefault="00363692" w:rsidP="00540703">
            <w:pPr>
              <w:spacing w:after="0" w:line="240" w:lineRule="auto"/>
              <w:rPr>
                <w:rFonts w:eastAsia="Times New Roman" w:cs="Times New Roman"/>
                <w:sz w:val="20"/>
                <w:szCs w:val="20"/>
                <w:lang w:eastAsia="fr-BE"/>
              </w:rPr>
            </w:pPr>
          </w:p>
        </w:tc>
      </w:tr>
      <w:tr w:rsidR="008A70E3" w:rsidRPr="00535629" w14:paraId="1FBB9FE3" w14:textId="77777777" w:rsidTr="00CB3079">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488E8CC8" w14:textId="256FC91E" w:rsidR="008A70E3" w:rsidRPr="00535629" w:rsidRDefault="008A70E3" w:rsidP="00540703">
            <w:pPr>
              <w:spacing w:after="0" w:line="240" w:lineRule="auto"/>
              <w:rPr>
                <w:rFonts w:ascii="Times New Roman" w:eastAsia="Times New Roman" w:hAnsi="Times New Roman" w:cs="Times New Roman"/>
                <w:color w:val="FFFFFF" w:themeColor="background1"/>
                <w:szCs w:val="20"/>
                <w:lang w:eastAsia="fr-BE"/>
              </w:rPr>
            </w:pPr>
            <w:r w:rsidRPr="00535629">
              <w:rPr>
                <w:rFonts w:ascii="Calibri" w:eastAsia="Times New Roman" w:hAnsi="Calibri" w:cs="Calibri"/>
                <w:b/>
                <w:bCs/>
                <w:color w:val="FFFFFF" w:themeColor="background1"/>
                <w:sz w:val="20"/>
                <w:szCs w:val="20"/>
                <w:lang w:eastAsia="fr-BE"/>
              </w:rPr>
              <w:t>3.1  APPRÉHENDER, DÉCOUVRIR DES GRANDEURS</w:t>
            </w:r>
          </w:p>
        </w:tc>
      </w:tr>
      <w:tr w:rsidR="00363692" w:rsidRPr="00F92D86" w14:paraId="2EACD0AF" w14:textId="77777777" w:rsidTr="00CB3079">
        <w:trPr>
          <w:trHeight w:val="227"/>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BF18906" w14:textId="77777777" w:rsidR="00363692" w:rsidRPr="00F92D86" w:rsidRDefault="00363692" w:rsidP="00540703">
            <w:pPr>
              <w:spacing w:after="0" w:line="240" w:lineRule="auto"/>
              <w:rPr>
                <w:rFonts w:ascii="Calibri" w:eastAsia="Times New Roman" w:hAnsi="Calibri" w:cs="Calibri"/>
                <w:b/>
                <w:bCs/>
                <w:color w:val="5B9BD5"/>
                <w:sz w:val="20"/>
                <w:szCs w:val="20"/>
                <w:lang w:eastAsia="fr-BE"/>
              </w:rPr>
            </w:pPr>
            <w:r w:rsidRPr="00F92D86">
              <w:rPr>
                <w:rFonts w:ascii="Calibri" w:eastAsia="Times New Roman" w:hAnsi="Calibri" w:cs="Calibri"/>
                <w:b/>
                <w:bCs/>
                <w:color w:val="5B9BD5"/>
                <w:sz w:val="20"/>
                <w:szCs w:val="20"/>
                <w:lang w:eastAsia="fr-BE"/>
              </w:rPr>
              <w:t>3.1.1</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C22A8E8" w14:textId="77777777" w:rsidR="00363692" w:rsidRPr="00F92D86" w:rsidRDefault="00363692" w:rsidP="00540703">
            <w:pPr>
              <w:spacing w:after="0" w:line="240" w:lineRule="auto"/>
              <w:rPr>
                <w:rFonts w:ascii="Calibri" w:eastAsia="Times New Roman" w:hAnsi="Calibri" w:cs="Calibri"/>
                <w:b/>
                <w:bCs/>
                <w:color w:val="5B9BD5"/>
                <w:sz w:val="20"/>
                <w:szCs w:val="20"/>
                <w:lang w:eastAsia="fr-BE"/>
              </w:rPr>
            </w:pPr>
            <w:r w:rsidRPr="00F92D86">
              <w:rPr>
                <w:rFonts w:ascii="Calibri" w:eastAsia="Times New Roman" w:hAnsi="Calibri" w:cs="Calibri"/>
                <w:b/>
                <w:bCs/>
                <w:color w:val="5B9BD5"/>
                <w:sz w:val="20"/>
                <w:szCs w:val="20"/>
                <w:lang w:eastAsia="fr-BE"/>
              </w:rPr>
              <w:t>Comparer des grandeurs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8B6C4B1" w14:textId="77777777" w:rsidR="00363692" w:rsidRPr="00F92D86" w:rsidRDefault="00363692" w:rsidP="00540703">
            <w:pPr>
              <w:spacing w:after="0" w:line="240" w:lineRule="auto"/>
              <w:rPr>
                <w:rFonts w:ascii="Calibri" w:eastAsia="Times New Roman" w:hAnsi="Calibri" w:cs="Calibri"/>
                <w:color w:val="5B9BD5"/>
                <w:sz w:val="20"/>
                <w:szCs w:val="20"/>
                <w:lang w:eastAsia="fr-BE"/>
              </w:rPr>
            </w:pPr>
            <w:r w:rsidRPr="00F92D86">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6A4903E" w14:textId="77777777" w:rsidR="00363692" w:rsidRPr="00F92D86" w:rsidRDefault="00363692" w:rsidP="00540703">
            <w:pPr>
              <w:spacing w:after="0" w:line="240" w:lineRule="auto"/>
              <w:rPr>
                <w:rFonts w:ascii="Calibri" w:eastAsia="Times New Roman" w:hAnsi="Calibri" w:cs="Calibri"/>
                <w:color w:val="5B9BD5"/>
                <w:sz w:val="20"/>
                <w:szCs w:val="20"/>
                <w:lang w:eastAsia="fr-BE"/>
              </w:rPr>
            </w:pPr>
            <w:r w:rsidRPr="00F92D86">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23E817A" w14:textId="77777777" w:rsidR="00363692" w:rsidRPr="00F92D86" w:rsidRDefault="00363692" w:rsidP="00540703">
            <w:pPr>
              <w:spacing w:after="0" w:line="240" w:lineRule="auto"/>
              <w:rPr>
                <w:rFonts w:ascii="Calibri" w:eastAsia="Times New Roman" w:hAnsi="Calibri" w:cs="Calibri"/>
                <w:color w:val="5B9BD5"/>
                <w:sz w:val="20"/>
                <w:szCs w:val="20"/>
                <w:lang w:eastAsia="fr-BE"/>
              </w:rPr>
            </w:pPr>
            <w:r w:rsidRPr="00F92D86">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2F9EEF9" w14:textId="77777777" w:rsidR="00363692" w:rsidRPr="00F92D86" w:rsidRDefault="00363692" w:rsidP="00540703">
            <w:pPr>
              <w:spacing w:after="0" w:line="240" w:lineRule="auto"/>
              <w:rPr>
                <w:rFonts w:ascii="Calibri" w:eastAsia="Times New Roman" w:hAnsi="Calibri" w:cs="Calibri"/>
                <w:color w:val="5B9BD5"/>
                <w:sz w:val="20"/>
                <w:szCs w:val="20"/>
                <w:lang w:eastAsia="fr-BE"/>
              </w:rPr>
            </w:pPr>
            <w:r w:rsidRPr="00F92D86">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51B580" w14:textId="77777777" w:rsidR="00363692" w:rsidRPr="00F92D86" w:rsidRDefault="00363692" w:rsidP="00540703">
            <w:pPr>
              <w:spacing w:after="0" w:line="240" w:lineRule="auto"/>
              <w:rPr>
                <w:rFonts w:ascii="Calibri" w:eastAsia="Times New Roman" w:hAnsi="Calibri" w:cs="Calibri"/>
                <w:color w:val="5B9BD5"/>
                <w:sz w:val="20"/>
                <w:szCs w:val="20"/>
                <w:lang w:eastAsia="fr-BE"/>
              </w:rPr>
            </w:pPr>
            <w:r w:rsidRPr="00F92D86">
              <w:rPr>
                <w:rFonts w:ascii="Calibri" w:eastAsia="Times New Roman" w:hAnsi="Calibri" w:cs="Calibri"/>
                <w:color w:val="5B9BD5"/>
                <w:sz w:val="20"/>
                <w:szCs w:val="20"/>
                <w:lang w:eastAsia="fr-BE"/>
              </w:rPr>
              <w:t> </w:t>
            </w:r>
          </w:p>
        </w:tc>
      </w:tr>
      <w:tr w:rsidR="00363692" w:rsidRPr="00620645" w14:paraId="2857E9BB" w14:textId="77777777" w:rsidTr="00CB3079">
        <w:trPr>
          <w:trHeight w:val="227"/>
        </w:trPr>
        <w:tc>
          <w:tcPr>
            <w:tcW w:w="760" w:type="dxa"/>
            <w:tcBorders>
              <w:top w:val="single" w:sz="2" w:space="0" w:color="808080"/>
              <w:left w:val="single" w:sz="2" w:space="0" w:color="808080"/>
              <w:right w:val="single" w:sz="2" w:space="0" w:color="808080"/>
            </w:tcBorders>
            <w:shd w:val="clear" w:color="auto" w:fill="auto"/>
            <w:hideMark/>
          </w:tcPr>
          <w:p w14:paraId="36CE939B"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hideMark/>
          </w:tcPr>
          <w:p w14:paraId="2E016678" w14:textId="39C4E2F3" w:rsidR="00363692" w:rsidRPr="001B65FE" w:rsidRDefault="00363692" w:rsidP="00540703">
            <w:pPr>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Pr="001B65FE">
              <w:rPr>
                <w:rFonts w:asciiTheme="majorHAnsi" w:eastAsia="Times New Roman" w:hAnsiTheme="majorHAnsi" w:cs="Calibri"/>
                <w:sz w:val="20"/>
                <w:szCs w:val="20"/>
                <w:lang w:eastAsia="fr-BE"/>
              </w:rPr>
              <w:tab/>
              <w:t>Le vocabulaire spécifique aux comparaisons de grandeurs de même nature concernant :</w:t>
            </w:r>
          </w:p>
          <w:p w14:paraId="06C4D62D" w14:textId="33CCF2EE" w:rsidR="00363692" w:rsidRPr="001B65FE" w:rsidRDefault="00363692" w:rsidP="00540703">
            <w:pPr>
              <w:spacing w:after="0" w:line="240" w:lineRule="auto"/>
              <w:ind w:left="588" w:hanging="304"/>
              <w:rPr>
                <w:rFonts w:asciiTheme="majorHAnsi" w:eastAsia="Times New Roman" w:hAnsiTheme="majorHAnsi" w:cs="Calibri"/>
                <w:sz w:val="20"/>
                <w:szCs w:val="20"/>
                <w:lang w:eastAsia="fr-BE"/>
              </w:rPr>
            </w:pPr>
            <w:r w:rsidRPr="001B65FE">
              <w:rPr>
                <w:rFonts w:asciiTheme="majorHAnsi" w:eastAsia="Times New Roman" w:hAnsiTheme="majorHAnsi" w:cs="Calibri"/>
                <w:color w:val="5B9BD5"/>
                <w:sz w:val="20"/>
                <w:szCs w:val="20"/>
                <w:lang w:eastAsia="fr-BE"/>
              </w:rPr>
              <w:t xml:space="preserve">• </w:t>
            </w:r>
            <w:r w:rsidR="0069148E">
              <w:rPr>
                <w:rFonts w:asciiTheme="majorHAnsi" w:eastAsia="Times New Roman" w:hAnsiTheme="majorHAnsi" w:cs="Calibri"/>
                <w:color w:val="5B9BD5"/>
                <w:sz w:val="20"/>
                <w:szCs w:val="20"/>
                <w:lang w:eastAsia="fr-BE"/>
              </w:rPr>
              <w:tab/>
            </w:r>
            <w:r w:rsidRPr="001B65FE">
              <w:rPr>
                <w:rFonts w:asciiTheme="majorHAnsi" w:eastAsia="Times New Roman" w:hAnsiTheme="majorHAnsi" w:cs="Calibri"/>
                <w:sz w:val="20"/>
                <w:szCs w:val="20"/>
                <w:lang w:eastAsia="fr-BE"/>
              </w:rPr>
              <w:t>les longueurs ;</w:t>
            </w:r>
          </w:p>
          <w:p w14:paraId="485921E3" w14:textId="589058CB" w:rsidR="00363692" w:rsidRPr="001B65FE" w:rsidRDefault="00363692" w:rsidP="00540703">
            <w:pPr>
              <w:spacing w:after="0" w:line="240" w:lineRule="auto"/>
              <w:ind w:left="588" w:hanging="304"/>
              <w:rPr>
                <w:rFonts w:asciiTheme="majorHAnsi" w:eastAsia="Times New Roman" w:hAnsiTheme="majorHAnsi" w:cs="Calibri"/>
                <w:sz w:val="20"/>
                <w:szCs w:val="20"/>
                <w:lang w:eastAsia="fr-BE"/>
              </w:rPr>
            </w:pPr>
            <w:r w:rsidRPr="001B65FE">
              <w:rPr>
                <w:rFonts w:asciiTheme="majorHAnsi" w:eastAsia="Times New Roman" w:hAnsiTheme="majorHAnsi" w:cs="Calibri"/>
                <w:color w:val="5B9BD5"/>
                <w:sz w:val="20"/>
                <w:szCs w:val="20"/>
                <w:lang w:eastAsia="fr-BE"/>
              </w:rPr>
              <w:t>•</w:t>
            </w:r>
            <w:r w:rsidRPr="001B65FE">
              <w:rPr>
                <w:rFonts w:asciiTheme="majorHAnsi" w:eastAsia="Times New Roman" w:hAnsiTheme="majorHAnsi" w:cs="Calibri"/>
                <w:sz w:val="20"/>
                <w:szCs w:val="20"/>
                <w:lang w:eastAsia="fr-BE"/>
              </w:rPr>
              <w:t xml:space="preserve"> </w:t>
            </w:r>
            <w:r w:rsidR="0069148E">
              <w:rPr>
                <w:rFonts w:asciiTheme="majorHAnsi" w:eastAsia="Times New Roman" w:hAnsiTheme="majorHAnsi" w:cs="Calibri"/>
                <w:sz w:val="20"/>
                <w:szCs w:val="20"/>
                <w:lang w:eastAsia="fr-BE"/>
              </w:rPr>
              <w:tab/>
            </w:r>
            <w:r w:rsidRPr="001B65FE">
              <w:rPr>
                <w:rFonts w:asciiTheme="majorHAnsi" w:eastAsia="Times New Roman" w:hAnsiTheme="majorHAnsi" w:cs="Calibri"/>
                <w:sz w:val="20"/>
                <w:szCs w:val="20"/>
                <w:lang w:eastAsia="fr-BE"/>
              </w:rPr>
              <w:t>les masses ;</w:t>
            </w:r>
          </w:p>
          <w:p w14:paraId="1E75DB62" w14:textId="34AB56C3" w:rsidR="00363692" w:rsidRPr="001B65FE" w:rsidRDefault="00363692" w:rsidP="00540703">
            <w:pPr>
              <w:spacing w:after="0" w:line="240" w:lineRule="auto"/>
              <w:ind w:left="588" w:hanging="304"/>
              <w:rPr>
                <w:rFonts w:asciiTheme="majorHAnsi" w:eastAsia="Times New Roman" w:hAnsiTheme="majorHAnsi" w:cs="Calibri"/>
                <w:sz w:val="20"/>
                <w:szCs w:val="20"/>
                <w:lang w:eastAsia="fr-BE"/>
              </w:rPr>
            </w:pPr>
            <w:r w:rsidRPr="001B65FE">
              <w:rPr>
                <w:rFonts w:asciiTheme="majorHAnsi" w:eastAsia="Times New Roman" w:hAnsiTheme="majorHAnsi" w:cs="Calibri"/>
                <w:color w:val="5B9BD5"/>
                <w:sz w:val="20"/>
                <w:szCs w:val="20"/>
                <w:lang w:eastAsia="fr-BE"/>
              </w:rPr>
              <w:t xml:space="preserve">• </w:t>
            </w:r>
            <w:r w:rsidR="0069148E">
              <w:rPr>
                <w:rFonts w:asciiTheme="majorHAnsi" w:eastAsia="Times New Roman" w:hAnsiTheme="majorHAnsi" w:cs="Calibri"/>
                <w:color w:val="5B9BD5"/>
                <w:sz w:val="20"/>
                <w:szCs w:val="20"/>
                <w:lang w:eastAsia="fr-BE"/>
              </w:rPr>
              <w:tab/>
            </w:r>
            <w:r w:rsidRPr="001B65FE">
              <w:rPr>
                <w:rFonts w:asciiTheme="majorHAnsi" w:eastAsia="Times New Roman" w:hAnsiTheme="majorHAnsi" w:cs="Calibri"/>
                <w:sz w:val="20"/>
                <w:szCs w:val="20"/>
                <w:lang w:eastAsia="fr-BE"/>
              </w:rPr>
              <w:t>les capacités/volumes ;</w:t>
            </w:r>
          </w:p>
          <w:p w14:paraId="2A6DF0E1" w14:textId="2C2C49B6" w:rsidR="00363692" w:rsidRPr="001B65FE" w:rsidRDefault="00363692" w:rsidP="00540703">
            <w:pPr>
              <w:spacing w:after="0" w:line="240" w:lineRule="auto"/>
              <w:ind w:left="588" w:hanging="304"/>
              <w:rPr>
                <w:rFonts w:asciiTheme="majorHAnsi" w:eastAsia="Times New Roman" w:hAnsiTheme="majorHAnsi" w:cs="Calibri"/>
                <w:sz w:val="20"/>
                <w:szCs w:val="20"/>
                <w:lang w:eastAsia="fr-BE"/>
              </w:rPr>
            </w:pPr>
            <w:r w:rsidRPr="001B65FE">
              <w:rPr>
                <w:rFonts w:asciiTheme="majorHAnsi" w:eastAsia="Times New Roman" w:hAnsiTheme="majorHAnsi" w:cs="Calibri"/>
                <w:color w:val="5B9BD5"/>
                <w:sz w:val="20"/>
                <w:szCs w:val="20"/>
                <w:lang w:eastAsia="fr-BE"/>
              </w:rPr>
              <w:t>•</w:t>
            </w:r>
            <w:r w:rsidRPr="001B65FE">
              <w:rPr>
                <w:rFonts w:asciiTheme="majorHAnsi" w:eastAsia="Times New Roman" w:hAnsiTheme="majorHAnsi" w:cs="Calibri"/>
                <w:sz w:val="20"/>
                <w:szCs w:val="20"/>
                <w:lang w:eastAsia="fr-BE"/>
              </w:rPr>
              <w:t xml:space="preserve"> </w:t>
            </w:r>
            <w:r w:rsidR="0069148E">
              <w:rPr>
                <w:rFonts w:asciiTheme="majorHAnsi" w:eastAsia="Times New Roman" w:hAnsiTheme="majorHAnsi" w:cs="Calibri"/>
                <w:sz w:val="20"/>
                <w:szCs w:val="20"/>
                <w:lang w:eastAsia="fr-BE"/>
              </w:rPr>
              <w:tab/>
            </w:r>
            <w:r w:rsidRPr="001B65FE">
              <w:rPr>
                <w:rFonts w:asciiTheme="majorHAnsi" w:eastAsia="Times New Roman" w:hAnsiTheme="majorHAnsi" w:cs="Calibri"/>
                <w:sz w:val="20"/>
                <w:szCs w:val="20"/>
                <w:lang w:eastAsia="fr-BE"/>
              </w:rPr>
              <w:t>l’aire.</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6BEBD0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E65C45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12992B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42EF871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7A1F930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301A42F"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4FAE665A"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099661B" w14:textId="77777777" w:rsidR="00363692" w:rsidRPr="001B65FE" w:rsidRDefault="00363692"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Pr="001B65FE">
              <w:rPr>
                <w:rFonts w:asciiTheme="majorHAnsi" w:eastAsia="Times New Roman" w:hAnsiTheme="majorHAnsi" w:cs="Calibri"/>
                <w:sz w:val="20"/>
                <w:szCs w:val="20"/>
                <w:lang w:eastAsia="fr-BE"/>
              </w:rPr>
              <w:tab/>
            </w:r>
            <w:r w:rsidRPr="001B65FE">
              <w:rPr>
                <w:rFonts w:asciiTheme="majorHAnsi" w:hAnsiTheme="majorHAnsi" w:cstheme="minorHAnsi"/>
                <w:sz w:val="20"/>
                <w:szCs w:val="18"/>
              </w:rPr>
              <w:t>Des termes spécifiques liés aux qualités des objets selon une grandeur (longueur, masse) définie.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7EF0AB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87B513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DE7AE6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C1A962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300712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497F99" w14:paraId="6A2D844D" w14:textId="77777777" w:rsidTr="00CB3079">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01046FB4" w14:textId="77777777" w:rsidR="00363692" w:rsidRPr="00497F99" w:rsidRDefault="00363692" w:rsidP="00540703">
            <w:pPr>
              <w:spacing w:after="0" w:line="240" w:lineRule="auto"/>
              <w:jc w:val="right"/>
              <w:rPr>
                <w:rFonts w:eastAsia="Times New Roman" w:cstheme="minorHAnsi"/>
                <w:b/>
                <w:bCs/>
                <w:color w:val="5B9BD5"/>
                <w:sz w:val="20"/>
                <w:szCs w:val="20"/>
                <w:lang w:eastAsia="fr-BE"/>
              </w:rPr>
            </w:pPr>
            <w:r w:rsidRPr="00497F99">
              <w:rPr>
                <w:rFonts w:eastAsia="Times New Roman" w:cstheme="minorHAnsi"/>
                <w:b/>
                <w:bCs/>
                <w:color w:val="5B9BD5"/>
                <w:sz w:val="20"/>
                <w:szCs w:val="20"/>
                <w:lang w:eastAsia="fr-BE"/>
              </w:rPr>
              <w:lastRenderedPageBreak/>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23DEA97" w14:textId="15E2DFD8" w:rsidR="00363692" w:rsidRPr="001B65FE" w:rsidRDefault="00363692" w:rsidP="00540703">
            <w:pPr>
              <w:autoSpaceDE w:val="0"/>
              <w:autoSpaceDN w:val="0"/>
              <w:adjustRightInd w:val="0"/>
              <w:spacing w:after="0" w:line="240" w:lineRule="auto"/>
              <w:ind w:left="304" w:hanging="304"/>
              <w:rPr>
                <w:rFonts w:asciiTheme="majorHAnsi" w:eastAsia="Times New Roman" w:hAnsiTheme="majorHAnsi" w:cstheme="minorHAns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1B65FE">
              <w:rPr>
                <w:rFonts w:asciiTheme="majorHAnsi" w:eastAsia="Times New Roman" w:hAnsiTheme="majorHAnsi" w:cstheme="minorHAnsi"/>
                <w:sz w:val="20"/>
                <w:szCs w:val="20"/>
                <w:lang w:eastAsia="fr-BE"/>
              </w:rPr>
              <w:tab/>
            </w:r>
            <w:r w:rsidRPr="001B65FE">
              <w:rPr>
                <w:rFonts w:asciiTheme="majorHAnsi" w:hAnsiTheme="majorHAnsi" w:cstheme="minorHAnsi"/>
                <w:color w:val="000000"/>
                <w:sz w:val="20"/>
                <w:szCs w:val="20"/>
              </w:rPr>
              <w:t>Comparer deux objets selon leur longueur.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C5D5E0D"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4EDEABB"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652ED8A"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66F864D"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F7FF02A"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r>
      <w:tr w:rsidR="00363692" w:rsidRPr="00497F99" w14:paraId="50B892B4" w14:textId="77777777" w:rsidTr="00CB3079">
        <w:trPr>
          <w:trHeight w:val="397"/>
        </w:trPr>
        <w:tc>
          <w:tcPr>
            <w:tcW w:w="760" w:type="dxa"/>
            <w:tcBorders>
              <w:left w:val="single" w:sz="2" w:space="0" w:color="808080"/>
              <w:right w:val="single" w:sz="2" w:space="0" w:color="808080"/>
            </w:tcBorders>
            <w:shd w:val="clear" w:color="auto" w:fill="auto"/>
            <w:vAlign w:val="center"/>
          </w:tcPr>
          <w:p w14:paraId="6F39605A" w14:textId="77777777" w:rsidR="00363692" w:rsidRPr="00497F99" w:rsidRDefault="00363692" w:rsidP="00540703">
            <w:pPr>
              <w:spacing w:after="0" w:line="240" w:lineRule="auto"/>
              <w:jc w:val="right"/>
              <w:rPr>
                <w:rFonts w:eastAsia="Times New Roman" w:cstheme="minorHAns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732497F" w14:textId="3BB222E2" w:rsidR="00363692" w:rsidRPr="001B65FE" w:rsidRDefault="00363692" w:rsidP="00540703">
            <w:pPr>
              <w:autoSpaceDE w:val="0"/>
              <w:autoSpaceDN w:val="0"/>
              <w:adjustRightInd w:val="0"/>
              <w:spacing w:after="0" w:line="240" w:lineRule="auto"/>
              <w:ind w:left="304" w:hanging="304"/>
              <w:rPr>
                <w:rFonts w:asciiTheme="majorHAnsi" w:eastAsia="Times New Roman" w:hAnsiTheme="majorHAnsi" w:cstheme="minorHAns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1B65FE">
              <w:rPr>
                <w:rFonts w:asciiTheme="majorHAnsi" w:eastAsia="Times New Roman" w:hAnsiTheme="majorHAnsi" w:cstheme="minorHAnsi"/>
                <w:sz w:val="20"/>
                <w:szCs w:val="20"/>
                <w:lang w:eastAsia="fr-BE"/>
              </w:rPr>
              <w:tab/>
            </w:r>
            <w:r w:rsidRPr="001B65FE">
              <w:rPr>
                <w:rFonts w:asciiTheme="majorHAnsi" w:hAnsiTheme="majorHAnsi" w:cstheme="minorHAnsi"/>
                <w:color w:val="000000"/>
                <w:sz w:val="20"/>
                <w:szCs w:val="20"/>
              </w:rPr>
              <w:t>Comparer deux objets selon leur masse.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F3A36B9"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75229C7"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6199793"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ED8CBE7"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E132D2A" w14:textId="77777777" w:rsidR="00363692" w:rsidRPr="00497F99" w:rsidRDefault="00363692" w:rsidP="00540703">
            <w:pPr>
              <w:spacing w:after="0" w:line="240" w:lineRule="auto"/>
              <w:rPr>
                <w:rFonts w:eastAsia="Times New Roman" w:cstheme="minorHAnsi"/>
                <w:color w:val="000000"/>
                <w:sz w:val="20"/>
                <w:szCs w:val="20"/>
                <w:lang w:eastAsia="fr-BE"/>
              </w:rPr>
            </w:pPr>
          </w:p>
        </w:tc>
      </w:tr>
      <w:tr w:rsidR="00363692" w:rsidRPr="00497F99" w14:paraId="6C93DBEB" w14:textId="77777777" w:rsidTr="00CB3079">
        <w:trPr>
          <w:trHeight w:val="397"/>
        </w:trPr>
        <w:tc>
          <w:tcPr>
            <w:tcW w:w="760" w:type="dxa"/>
            <w:tcBorders>
              <w:left w:val="single" w:sz="2" w:space="0" w:color="808080"/>
              <w:right w:val="single" w:sz="2" w:space="0" w:color="808080"/>
            </w:tcBorders>
            <w:shd w:val="clear" w:color="auto" w:fill="auto"/>
            <w:vAlign w:val="center"/>
          </w:tcPr>
          <w:p w14:paraId="53E0D330" w14:textId="77777777" w:rsidR="00363692" w:rsidRPr="00497F99" w:rsidRDefault="00363692" w:rsidP="00540703">
            <w:pPr>
              <w:spacing w:after="0" w:line="240" w:lineRule="auto"/>
              <w:jc w:val="right"/>
              <w:rPr>
                <w:rFonts w:eastAsia="Times New Roman" w:cstheme="minorHAns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312C36F" w14:textId="0FC1121C" w:rsidR="00363692" w:rsidRPr="001B65FE" w:rsidRDefault="00363692" w:rsidP="00540703">
            <w:pPr>
              <w:autoSpaceDE w:val="0"/>
              <w:autoSpaceDN w:val="0"/>
              <w:adjustRightInd w:val="0"/>
              <w:spacing w:after="0" w:line="240" w:lineRule="auto"/>
              <w:ind w:left="304" w:hanging="304"/>
              <w:rPr>
                <w:rFonts w:asciiTheme="majorHAnsi" w:eastAsia="Times New Roman" w:hAnsiTheme="majorHAnsi" w:cstheme="minorHAns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1B65FE">
              <w:rPr>
                <w:rFonts w:asciiTheme="majorHAnsi" w:eastAsia="Times New Roman" w:hAnsiTheme="majorHAnsi" w:cstheme="minorHAnsi"/>
                <w:sz w:val="20"/>
                <w:szCs w:val="20"/>
                <w:lang w:eastAsia="fr-BE"/>
              </w:rPr>
              <w:tab/>
            </w:r>
            <w:r w:rsidRPr="001B65FE">
              <w:rPr>
                <w:rFonts w:asciiTheme="majorHAnsi" w:hAnsiTheme="majorHAnsi" w:cstheme="minorHAnsi"/>
                <w:color w:val="000000"/>
                <w:sz w:val="20"/>
                <w:szCs w:val="20"/>
              </w:rPr>
              <w:t>Comparer deux objets selon leur capacité/volume.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1E061DA"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816AAA9"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89DCD4A"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8D97D0F"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A9F4E84" w14:textId="77777777" w:rsidR="00363692" w:rsidRPr="00497F99" w:rsidRDefault="00363692" w:rsidP="00540703">
            <w:pPr>
              <w:spacing w:after="0" w:line="240" w:lineRule="auto"/>
              <w:rPr>
                <w:rFonts w:eastAsia="Times New Roman" w:cstheme="minorHAnsi"/>
                <w:color w:val="000000"/>
                <w:sz w:val="20"/>
                <w:szCs w:val="20"/>
                <w:lang w:eastAsia="fr-BE"/>
              </w:rPr>
            </w:pPr>
          </w:p>
        </w:tc>
      </w:tr>
      <w:tr w:rsidR="00363692" w:rsidRPr="00497F99" w14:paraId="057F64AB"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hideMark/>
          </w:tcPr>
          <w:p w14:paraId="7F68A886" w14:textId="77777777" w:rsidR="00363692" w:rsidRPr="00497F99" w:rsidRDefault="00363692" w:rsidP="00540703">
            <w:pPr>
              <w:spacing w:after="0" w:line="240" w:lineRule="auto"/>
              <w:rPr>
                <w:rFonts w:eastAsia="Times New Roman" w:cstheme="minorHAnsi"/>
                <w:b/>
                <w:bCs/>
                <w:color w:val="5B9BD5"/>
                <w:sz w:val="20"/>
                <w:szCs w:val="20"/>
                <w:lang w:eastAsia="fr-BE"/>
              </w:rPr>
            </w:pPr>
            <w:r w:rsidRPr="00497F99">
              <w:rPr>
                <w:rFonts w:eastAsia="Times New Roman" w:cstheme="minorHAnsi"/>
                <w:b/>
                <w:bCs/>
                <w:color w:val="5B9BD5"/>
                <w:sz w:val="20"/>
                <w:szCs w:val="20"/>
                <w:lang w:eastAsia="fr-BE"/>
              </w:rPr>
              <w:t> </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D161B15" w14:textId="21ECFA0B" w:rsidR="00363692" w:rsidRPr="001B65FE" w:rsidRDefault="00363692" w:rsidP="00540703">
            <w:pPr>
              <w:autoSpaceDE w:val="0"/>
              <w:autoSpaceDN w:val="0"/>
              <w:adjustRightInd w:val="0"/>
              <w:spacing w:after="0" w:line="240" w:lineRule="auto"/>
              <w:ind w:left="304" w:hanging="304"/>
              <w:rPr>
                <w:rFonts w:asciiTheme="majorHAnsi" w:eastAsia="Times New Roman" w:hAnsiTheme="majorHAnsi" w:cstheme="minorHAns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1B65FE">
              <w:rPr>
                <w:rFonts w:asciiTheme="majorHAnsi" w:eastAsia="Times New Roman" w:hAnsiTheme="majorHAnsi" w:cstheme="minorHAnsi"/>
                <w:sz w:val="20"/>
                <w:szCs w:val="20"/>
                <w:lang w:eastAsia="fr-BE"/>
              </w:rPr>
              <w:tab/>
            </w:r>
            <w:r w:rsidRPr="001B65FE">
              <w:rPr>
                <w:rFonts w:asciiTheme="majorHAnsi" w:hAnsiTheme="majorHAnsi" w:cstheme="minorHAnsi"/>
                <w:color w:val="000000"/>
                <w:sz w:val="20"/>
                <w:szCs w:val="20"/>
              </w:rPr>
              <w:t>Comparer deux objets selon leur aire.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419DEF5"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F8B06E3"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39420E9"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4BF5A98"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C034BCA"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r>
      <w:tr w:rsidR="00363692" w:rsidRPr="00167B26" w14:paraId="258D972B" w14:textId="77777777" w:rsidTr="00CB3079">
        <w:trPr>
          <w:trHeight w:val="57"/>
        </w:trPr>
        <w:tc>
          <w:tcPr>
            <w:tcW w:w="760" w:type="dxa"/>
            <w:tcBorders>
              <w:top w:val="single" w:sz="2" w:space="0" w:color="808080"/>
              <w:bottom w:val="single" w:sz="2" w:space="0" w:color="808080"/>
            </w:tcBorders>
            <w:shd w:val="clear" w:color="auto" w:fill="auto"/>
            <w:vAlign w:val="center"/>
          </w:tcPr>
          <w:p w14:paraId="0345B743"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24942F3A"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63E48C27"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1E19AF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702FE06"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8D81588"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04BEC4B9"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363692" w:rsidRPr="00CB3079" w14:paraId="0A125188" w14:textId="77777777" w:rsidTr="00CB3079">
        <w:trPr>
          <w:trHeight w:val="227"/>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3ED1BAC" w14:textId="77777777" w:rsidR="00363692" w:rsidRPr="00CB3079" w:rsidRDefault="00363692" w:rsidP="00540703">
            <w:pPr>
              <w:spacing w:after="0" w:line="240" w:lineRule="auto"/>
              <w:rPr>
                <w:rFonts w:ascii="Calibri" w:eastAsia="Times New Roman" w:hAnsi="Calibri" w:cs="Calibri"/>
                <w:b/>
                <w:bCs/>
                <w:color w:val="5B9BD5"/>
                <w:sz w:val="20"/>
                <w:szCs w:val="20"/>
                <w:lang w:eastAsia="fr-BE"/>
              </w:rPr>
            </w:pPr>
            <w:r w:rsidRPr="00CB3079">
              <w:rPr>
                <w:rFonts w:ascii="Calibri" w:eastAsia="Times New Roman" w:hAnsi="Calibri" w:cs="Calibri"/>
                <w:b/>
                <w:bCs/>
                <w:color w:val="5B9BD5"/>
                <w:sz w:val="20"/>
                <w:szCs w:val="20"/>
                <w:lang w:eastAsia="fr-BE"/>
              </w:rPr>
              <w:t>3.1.2</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A4B6129" w14:textId="77777777" w:rsidR="00363692" w:rsidRPr="00CB3079" w:rsidRDefault="00363692" w:rsidP="00540703">
            <w:pPr>
              <w:spacing w:after="0" w:line="240" w:lineRule="auto"/>
              <w:rPr>
                <w:rFonts w:ascii="Calibri" w:eastAsia="Times New Roman" w:hAnsi="Calibri" w:cs="Calibri"/>
                <w:b/>
                <w:bCs/>
                <w:color w:val="5B9BD5"/>
                <w:sz w:val="20"/>
                <w:szCs w:val="20"/>
                <w:lang w:eastAsia="fr-BE"/>
              </w:rPr>
            </w:pPr>
            <w:r w:rsidRPr="00CB3079">
              <w:rPr>
                <w:rFonts w:ascii="Calibri" w:eastAsia="Times New Roman" w:hAnsi="Calibri" w:cs="Calibri"/>
                <w:b/>
                <w:bCs/>
                <w:color w:val="5B9BD5"/>
                <w:sz w:val="20"/>
                <w:szCs w:val="20"/>
                <w:lang w:eastAsia="fr-BE"/>
              </w:rPr>
              <w:t>Ordonner des grandeurs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8DB4D44" w14:textId="77777777" w:rsidR="00363692" w:rsidRPr="00CB3079" w:rsidRDefault="00363692" w:rsidP="00540703">
            <w:pPr>
              <w:spacing w:after="0" w:line="240" w:lineRule="auto"/>
              <w:rPr>
                <w:rFonts w:ascii="Calibri" w:eastAsia="Times New Roman" w:hAnsi="Calibri" w:cs="Calibri"/>
                <w:color w:val="5B9BD5"/>
                <w:sz w:val="20"/>
                <w:szCs w:val="20"/>
                <w:lang w:eastAsia="fr-BE"/>
              </w:rPr>
            </w:pPr>
            <w:r w:rsidRPr="00CB307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0300EC8" w14:textId="77777777" w:rsidR="00363692" w:rsidRPr="00CB3079" w:rsidRDefault="00363692" w:rsidP="00540703">
            <w:pPr>
              <w:spacing w:after="0" w:line="240" w:lineRule="auto"/>
              <w:rPr>
                <w:rFonts w:ascii="Calibri" w:eastAsia="Times New Roman" w:hAnsi="Calibri" w:cs="Calibri"/>
                <w:color w:val="5B9BD5"/>
                <w:sz w:val="20"/>
                <w:szCs w:val="20"/>
                <w:lang w:eastAsia="fr-BE"/>
              </w:rPr>
            </w:pPr>
            <w:r w:rsidRPr="00CB307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EB3E9C4" w14:textId="77777777" w:rsidR="00363692" w:rsidRPr="00CB3079" w:rsidRDefault="00363692" w:rsidP="00540703">
            <w:pPr>
              <w:spacing w:after="0" w:line="240" w:lineRule="auto"/>
              <w:rPr>
                <w:rFonts w:ascii="Calibri" w:eastAsia="Times New Roman" w:hAnsi="Calibri" w:cs="Calibri"/>
                <w:color w:val="5B9BD5"/>
                <w:sz w:val="20"/>
                <w:szCs w:val="20"/>
                <w:lang w:eastAsia="fr-BE"/>
              </w:rPr>
            </w:pPr>
            <w:r w:rsidRPr="00CB307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71BFF9C" w14:textId="77777777" w:rsidR="00363692" w:rsidRPr="00CB3079" w:rsidRDefault="00363692" w:rsidP="00540703">
            <w:pPr>
              <w:spacing w:after="0" w:line="240" w:lineRule="auto"/>
              <w:rPr>
                <w:rFonts w:ascii="Calibri" w:eastAsia="Times New Roman" w:hAnsi="Calibri" w:cs="Calibri"/>
                <w:color w:val="5B9BD5"/>
                <w:sz w:val="20"/>
                <w:szCs w:val="20"/>
                <w:lang w:eastAsia="fr-BE"/>
              </w:rPr>
            </w:pPr>
            <w:r w:rsidRPr="00CB3079">
              <w:rPr>
                <w:rFonts w:ascii="Calibri" w:eastAsia="Times New Roman" w:hAnsi="Calibri" w:cs="Calibri"/>
                <w:color w:val="5B9BD5"/>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829E3BB" w14:textId="77777777" w:rsidR="00363692" w:rsidRPr="00CB3079" w:rsidRDefault="00363692" w:rsidP="00540703">
            <w:pPr>
              <w:spacing w:after="0" w:line="240" w:lineRule="auto"/>
              <w:rPr>
                <w:rFonts w:ascii="Calibri" w:eastAsia="Times New Roman" w:hAnsi="Calibri" w:cs="Calibri"/>
                <w:color w:val="5B9BD5"/>
                <w:sz w:val="20"/>
                <w:szCs w:val="20"/>
                <w:lang w:eastAsia="fr-BE"/>
              </w:rPr>
            </w:pPr>
            <w:r w:rsidRPr="00CB3079">
              <w:rPr>
                <w:rFonts w:ascii="Calibri" w:eastAsia="Times New Roman" w:hAnsi="Calibri" w:cs="Calibri"/>
                <w:color w:val="5B9BD5"/>
                <w:sz w:val="20"/>
                <w:szCs w:val="20"/>
                <w:lang w:eastAsia="fr-BE"/>
              </w:rPr>
              <w:t> </w:t>
            </w:r>
          </w:p>
        </w:tc>
      </w:tr>
      <w:tr w:rsidR="00363692" w:rsidRPr="00620645" w14:paraId="009FD403" w14:textId="77777777" w:rsidTr="00CB3079">
        <w:trPr>
          <w:trHeight w:val="397"/>
        </w:trPr>
        <w:tc>
          <w:tcPr>
            <w:tcW w:w="760" w:type="dxa"/>
            <w:tcBorders>
              <w:top w:val="single" w:sz="4" w:space="0" w:color="5B9BD5" w:themeColor="accent5"/>
              <w:left w:val="single" w:sz="2" w:space="0" w:color="808080"/>
              <w:right w:val="single" w:sz="2" w:space="0" w:color="808080"/>
            </w:tcBorders>
            <w:shd w:val="clear" w:color="auto" w:fill="auto"/>
            <w:vAlign w:val="center"/>
            <w:hideMark/>
          </w:tcPr>
          <w:p w14:paraId="7BCE84A7"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SF</w:t>
            </w:r>
          </w:p>
        </w:tc>
        <w:tc>
          <w:tcPr>
            <w:tcW w:w="946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CC3E7FD" w14:textId="1B4140E7"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Calibri"/>
                <w:color w:val="000000"/>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theme="minorHAnsi"/>
                <w:iCs/>
                <w:color w:val="000000"/>
                <w:sz w:val="20"/>
                <w:szCs w:val="18"/>
              </w:rPr>
              <w:t>Ordonner des objets selon leur longueur.</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2A7AF5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35FECC6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0AF3D0C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469C26F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4" w:space="0" w:color="5B9BD5" w:themeColor="accent5"/>
              <w:left w:val="single" w:sz="2" w:space="0" w:color="808080"/>
              <w:bottom w:val="single" w:sz="2" w:space="0" w:color="808080"/>
              <w:right w:val="single" w:sz="2" w:space="0" w:color="808080"/>
            </w:tcBorders>
            <w:shd w:val="clear" w:color="auto" w:fill="auto"/>
            <w:vAlign w:val="center"/>
            <w:hideMark/>
          </w:tcPr>
          <w:p w14:paraId="6F8FF46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B8CC926" w14:textId="77777777" w:rsidTr="00CB3079">
        <w:trPr>
          <w:trHeight w:val="397"/>
        </w:trPr>
        <w:tc>
          <w:tcPr>
            <w:tcW w:w="760" w:type="dxa"/>
            <w:tcBorders>
              <w:left w:val="single" w:sz="2" w:space="0" w:color="808080"/>
              <w:right w:val="single" w:sz="2" w:space="0" w:color="808080"/>
            </w:tcBorders>
            <w:shd w:val="clear" w:color="auto" w:fill="auto"/>
            <w:vAlign w:val="center"/>
          </w:tcPr>
          <w:p w14:paraId="0E951A62"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921EA49" w14:textId="3163ADA5"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Italic"/>
                <w:i/>
                <w:iCs/>
                <w:color w:val="000000"/>
                <w:sz w:val="20"/>
                <w:szCs w:val="18"/>
              </w:rPr>
              <w:t>Ordonner des objets selon leur masse</w:t>
            </w:r>
            <w:r w:rsidRPr="00933CF0">
              <w:rPr>
                <w:rFonts w:asciiTheme="majorHAnsi" w:hAnsiTheme="majorHAnsi" w:cs="AcuminPro-Light"/>
                <w:color w:val="000000"/>
                <w:sz w:val="20"/>
                <w:szCs w:val="18"/>
              </w:rPr>
              <w:t>.</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525B8D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330E8C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65F2C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C3FEC8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B61372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6FEC176B"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130DA0AE"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CDA0004" w14:textId="5809509B"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color w:val="000000"/>
                <w:sz w:val="20"/>
                <w:szCs w:val="18"/>
              </w:rPr>
              <w:t>Ordonner des objets selon leur volume.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23F53E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2826C1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07A219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866CF4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B29DC0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CB3079" w:rsidRPr="00167B26" w14:paraId="1B31809A" w14:textId="77777777" w:rsidTr="00CB3079">
        <w:trPr>
          <w:trHeight w:val="57"/>
        </w:trPr>
        <w:tc>
          <w:tcPr>
            <w:tcW w:w="760" w:type="dxa"/>
            <w:tcBorders>
              <w:top w:val="single" w:sz="2" w:space="0" w:color="808080"/>
              <w:bottom w:val="single" w:sz="2" w:space="0" w:color="808080"/>
            </w:tcBorders>
            <w:shd w:val="clear" w:color="auto" w:fill="auto"/>
            <w:vAlign w:val="center"/>
          </w:tcPr>
          <w:p w14:paraId="6CAA9CB5" w14:textId="77777777" w:rsidR="00CB3079" w:rsidRPr="00167B26" w:rsidRDefault="00CB3079" w:rsidP="0061600B">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684AABA9" w14:textId="77777777" w:rsidR="00CB3079" w:rsidRPr="00167B26" w:rsidRDefault="00CB3079" w:rsidP="0061600B">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13A85F6B" w14:textId="77777777" w:rsidR="00CB3079" w:rsidRPr="00167B26" w:rsidRDefault="00CB3079"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D614A5D" w14:textId="77777777" w:rsidR="00CB3079" w:rsidRPr="00167B26" w:rsidRDefault="00CB3079"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86E97FE" w14:textId="77777777" w:rsidR="00CB3079" w:rsidRPr="00167B26" w:rsidRDefault="00CB3079"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5C9CCAF" w14:textId="77777777" w:rsidR="00CB3079" w:rsidRPr="00167B26" w:rsidRDefault="00CB3079"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49BE0E25" w14:textId="77777777" w:rsidR="00CB3079" w:rsidRPr="00167B26" w:rsidRDefault="00CB3079" w:rsidP="0061600B">
            <w:pPr>
              <w:spacing w:after="0" w:line="240" w:lineRule="auto"/>
              <w:rPr>
                <w:rFonts w:ascii="Calibri" w:eastAsia="Times New Roman" w:hAnsi="Calibri" w:cs="Calibri"/>
                <w:color w:val="000000"/>
                <w:sz w:val="10"/>
                <w:szCs w:val="20"/>
                <w:lang w:eastAsia="fr-BE"/>
              </w:rPr>
            </w:pPr>
          </w:p>
        </w:tc>
      </w:tr>
      <w:tr w:rsidR="00363692" w:rsidRPr="004D0C33" w14:paraId="6AD396D8" w14:textId="77777777" w:rsidTr="00CB3079">
        <w:trPr>
          <w:trHeight w:val="384"/>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8FBE49A" w14:textId="334BD472" w:rsidR="00363692" w:rsidRPr="004D0C33" w:rsidRDefault="00363692" w:rsidP="00540703">
            <w:pPr>
              <w:spacing w:after="0" w:line="240" w:lineRule="auto"/>
              <w:rPr>
                <w:rFonts w:ascii="Calibri" w:eastAsia="Times New Roman" w:hAnsi="Calibri" w:cs="Calibri"/>
                <w:b/>
                <w:bCs/>
                <w:color w:val="5B9BD5"/>
                <w:sz w:val="20"/>
                <w:szCs w:val="20"/>
                <w:lang w:eastAsia="fr-BE"/>
              </w:rPr>
            </w:pPr>
            <w:r w:rsidRPr="004D0C33">
              <w:rPr>
                <w:rFonts w:ascii="Calibri" w:eastAsia="Times New Roman" w:hAnsi="Calibri" w:cs="Calibri"/>
                <w:b/>
                <w:bCs/>
                <w:color w:val="5B9BD5"/>
                <w:sz w:val="20"/>
                <w:szCs w:val="20"/>
                <w:lang w:eastAsia="fr-BE"/>
              </w:rPr>
              <w:t>3.1.3</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27DAB75" w14:textId="77777777" w:rsidR="00363692" w:rsidRPr="004D0C33" w:rsidRDefault="00363692" w:rsidP="00540703">
            <w:pPr>
              <w:spacing w:after="0" w:line="240" w:lineRule="auto"/>
              <w:rPr>
                <w:rFonts w:ascii="Calibri" w:eastAsia="Times New Roman" w:hAnsi="Calibri" w:cs="Calibri"/>
                <w:b/>
                <w:bCs/>
                <w:color w:val="5B9BD5"/>
                <w:sz w:val="20"/>
                <w:szCs w:val="20"/>
                <w:lang w:eastAsia="fr-BE"/>
              </w:rPr>
            </w:pPr>
            <w:r w:rsidRPr="004D0C33">
              <w:rPr>
                <w:rFonts w:ascii="Calibri" w:eastAsia="Times New Roman" w:hAnsi="Calibri" w:cs="Calibri"/>
                <w:b/>
                <w:bCs/>
                <w:color w:val="5B9BD5"/>
                <w:sz w:val="20"/>
                <w:szCs w:val="20"/>
                <w:lang w:eastAsia="fr-BE"/>
              </w:rPr>
              <w:t>Mesurer des grandeurs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A27743A" w14:textId="77777777" w:rsidR="00363692" w:rsidRPr="004D0C33" w:rsidRDefault="00363692" w:rsidP="00540703">
            <w:pPr>
              <w:spacing w:after="0" w:line="240" w:lineRule="auto"/>
              <w:rPr>
                <w:rFonts w:ascii="Calibri" w:eastAsia="Times New Roman" w:hAnsi="Calibri" w:cs="Calibri"/>
                <w:color w:val="000000"/>
                <w:sz w:val="20"/>
                <w:szCs w:val="20"/>
                <w:lang w:eastAsia="fr-BE"/>
              </w:rPr>
            </w:pPr>
            <w:r w:rsidRPr="004D0C33">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6A2D547" w14:textId="77777777" w:rsidR="00363692" w:rsidRPr="004D0C33" w:rsidRDefault="00363692" w:rsidP="00540703">
            <w:pPr>
              <w:spacing w:after="0" w:line="240" w:lineRule="auto"/>
              <w:rPr>
                <w:rFonts w:ascii="Calibri" w:eastAsia="Times New Roman" w:hAnsi="Calibri" w:cs="Calibri"/>
                <w:color w:val="000000"/>
                <w:sz w:val="20"/>
                <w:szCs w:val="20"/>
                <w:lang w:eastAsia="fr-BE"/>
              </w:rPr>
            </w:pPr>
            <w:r w:rsidRPr="004D0C33">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FDCB01A" w14:textId="77777777" w:rsidR="00363692" w:rsidRPr="004D0C33" w:rsidRDefault="00363692" w:rsidP="00540703">
            <w:pPr>
              <w:spacing w:after="0" w:line="240" w:lineRule="auto"/>
              <w:rPr>
                <w:rFonts w:ascii="Calibri" w:eastAsia="Times New Roman" w:hAnsi="Calibri" w:cs="Calibri"/>
                <w:color w:val="000000"/>
                <w:sz w:val="20"/>
                <w:szCs w:val="20"/>
                <w:lang w:eastAsia="fr-BE"/>
              </w:rPr>
            </w:pPr>
            <w:r w:rsidRPr="004D0C33">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05CAED6" w14:textId="77777777" w:rsidR="00363692" w:rsidRPr="004D0C33" w:rsidRDefault="00363692" w:rsidP="00540703">
            <w:pPr>
              <w:spacing w:after="0" w:line="240" w:lineRule="auto"/>
              <w:rPr>
                <w:rFonts w:ascii="Calibri" w:eastAsia="Times New Roman" w:hAnsi="Calibri" w:cs="Calibri"/>
                <w:color w:val="000000"/>
                <w:sz w:val="20"/>
                <w:szCs w:val="20"/>
                <w:lang w:eastAsia="fr-BE"/>
              </w:rPr>
            </w:pPr>
            <w:r w:rsidRPr="004D0C33">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EAC15F8" w14:textId="77777777" w:rsidR="00363692" w:rsidRPr="004D0C33" w:rsidRDefault="00363692" w:rsidP="00540703">
            <w:pPr>
              <w:spacing w:after="0" w:line="240" w:lineRule="auto"/>
              <w:rPr>
                <w:rFonts w:ascii="Calibri" w:eastAsia="Times New Roman" w:hAnsi="Calibri" w:cs="Calibri"/>
                <w:color w:val="000000"/>
                <w:sz w:val="20"/>
                <w:szCs w:val="20"/>
                <w:lang w:eastAsia="fr-BE"/>
              </w:rPr>
            </w:pPr>
            <w:r w:rsidRPr="004D0C33">
              <w:rPr>
                <w:rFonts w:ascii="Calibri" w:eastAsia="Times New Roman" w:hAnsi="Calibri" w:cs="Calibri"/>
                <w:color w:val="000000"/>
                <w:sz w:val="20"/>
                <w:szCs w:val="20"/>
                <w:lang w:eastAsia="fr-BE"/>
              </w:rPr>
              <w:t> </w:t>
            </w:r>
          </w:p>
        </w:tc>
      </w:tr>
      <w:tr w:rsidR="00363692" w:rsidRPr="00620645" w14:paraId="7BE99F24" w14:textId="77777777" w:rsidTr="00CB3079">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524ECECF" w14:textId="77777777" w:rsidR="00363692" w:rsidRPr="0034784A" w:rsidRDefault="00363692" w:rsidP="00540703">
            <w:pPr>
              <w:spacing w:after="0" w:line="240" w:lineRule="auto"/>
              <w:jc w:val="right"/>
              <w:rPr>
                <w:rFonts w:eastAsia="Times New Roman" w:cstheme="minorHAnsi"/>
                <w:b/>
                <w:bCs/>
                <w:color w:val="5B9BD5"/>
                <w:sz w:val="20"/>
                <w:szCs w:val="20"/>
                <w:lang w:eastAsia="fr-BE"/>
              </w:rPr>
            </w:pPr>
            <w:r w:rsidRPr="0034784A">
              <w:rPr>
                <w:rFonts w:eastAsia="Times New Roman" w:cstheme="minorHAnsi"/>
                <w:b/>
                <w:bCs/>
                <w:color w:val="5B9BD5"/>
                <w:sz w:val="20"/>
                <w:szCs w:val="20"/>
                <w:lang w:eastAsia="fr-BE"/>
              </w:rPr>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460BC3B" w14:textId="77777777"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18"/>
              </w:rPr>
              <w:t>Estimer la grandeur d’un objet avant d’agir.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E2205E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A48C93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55CA85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EB2C53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B45480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311141C6" w14:textId="77777777" w:rsidTr="00CB3079">
        <w:trPr>
          <w:trHeight w:val="397"/>
        </w:trPr>
        <w:tc>
          <w:tcPr>
            <w:tcW w:w="760" w:type="dxa"/>
            <w:tcBorders>
              <w:left w:val="single" w:sz="2" w:space="0" w:color="808080"/>
              <w:right w:val="single" w:sz="2" w:space="0" w:color="808080"/>
            </w:tcBorders>
            <w:shd w:val="clear" w:color="auto" w:fill="auto"/>
            <w:vAlign w:val="center"/>
            <w:hideMark/>
          </w:tcPr>
          <w:p w14:paraId="4C8B1D6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FF456BC" w14:textId="19FCAF3C"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Times New Roman"/>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color w:val="000000"/>
                <w:sz w:val="20"/>
                <w:szCs w:val="18"/>
              </w:rPr>
              <w:t>Effectuer le mesurage d’une grandeur à l’aide d’étalons corporels et familiers socialisés (longueur, masse, capacité, volume, aire).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BB01B00"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E08AB6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DA3CD6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00AE8F8"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D9826B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66C49B00" w14:textId="77777777" w:rsidTr="00CB3079">
        <w:trPr>
          <w:trHeight w:val="397"/>
        </w:trPr>
        <w:tc>
          <w:tcPr>
            <w:tcW w:w="760" w:type="dxa"/>
            <w:tcBorders>
              <w:left w:val="single" w:sz="2" w:space="0" w:color="808080"/>
              <w:right w:val="single" w:sz="2" w:space="0" w:color="808080"/>
            </w:tcBorders>
            <w:shd w:val="clear" w:color="auto" w:fill="auto"/>
            <w:vAlign w:val="center"/>
            <w:hideMark/>
          </w:tcPr>
          <w:p w14:paraId="7E150ADD"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84EBA7F" w14:textId="77777777"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Times New Roman"/>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18"/>
              </w:rPr>
              <w:t>Utiliser son corps comme étalon non conventionnel pour effectuer des comparaisons.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F55578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80AC0A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F8CFFB5"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F3AC26F"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C41E39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34DC6148" w14:textId="77777777" w:rsidTr="00CB3079">
        <w:trPr>
          <w:trHeight w:val="397"/>
        </w:trPr>
        <w:tc>
          <w:tcPr>
            <w:tcW w:w="760" w:type="dxa"/>
            <w:tcBorders>
              <w:left w:val="single" w:sz="2" w:space="0" w:color="808080"/>
              <w:right w:val="single" w:sz="2" w:space="0" w:color="808080"/>
            </w:tcBorders>
            <w:shd w:val="clear" w:color="auto" w:fill="auto"/>
            <w:noWrap/>
            <w:vAlign w:val="center"/>
            <w:hideMark/>
          </w:tcPr>
          <w:p w14:paraId="1F7B40F8"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56782822" w14:textId="77777777" w:rsidR="00363692" w:rsidRPr="00933CF0" w:rsidRDefault="00363692" w:rsidP="00540703">
            <w:pPr>
              <w:autoSpaceDE w:val="0"/>
              <w:autoSpaceDN w:val="0"/>
              <w:adjustRightInd w:val="0"/>
              <w:spacing w:after="0" w:line="240" w:lineRule="auto"/>
              <w:ind w:left="304" w:hanging="304"/>
              <w:rPr>
                <w:rFonts w:asciiTheme="majorHAnsi" w:eastAsia="Times New Roman" w:hAnsiTheme="majorHAnsi" w:cs="Times New Roman"/>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18"/>
              </w:rPr>
              <w:t>Effectuer le mesurage d’une longueur, d’une masse à l’aide d’un instrument.</w:t>
            </w: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5AA8897A"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0EAEE118"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65FE0C0A"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5E20CFEC"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hideMark/>
          </w:tcPr>
          <w:p w14:paraId="2BD566FA"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578DF00A"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noWrap/>
            <w:vAlign w:val="center"/>
          </w:tcPr>
          <w:p w14:paraId="058CE68B"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09751EBE" w14:textId="77777777" w:rsidR="00363692" w:rsidRPr="00933CF0" w:rsidRDefault="00363692" w:rsidP="00540703">
            <w:pPr>
              <w:autoSpaceDE w:val="0"/>
              <w:autoSpaceDN w:val="0"/>
              <w:adjustRightInd w:val="0"/>
              <w:spacing w:after="0" w:line="240" w:lineRule="auto"/>
              <w:ind w:left="304" w:hanging="304"/>
              <w:rPr>
                <w:rFonts w:asciiTheme="majorHAnsi" w:hAnsiTheme="majorHAnsi" w:cs="AcuminPro-Light"/>
                <w:sz w:val="20"/>
                <w:szCs w:val="18"/>
              </w:rPr>
            </w:pPr>
            <w:r w:rsidRPr="0098155D">
              <w:rPr>
                <w:rFonts w:asciiTheme="majorHAnsi" w:eastAsia="Times New Roman" w:hAnsiTheme="majorHAnsi" w:cs="Calibri"/>
                <w:color w:val="4472C4" w:themeColor="accent1"/>
                <w:sz w:val="20"/>
                <w:szCs w:val="20"/>
                <w:lang w:eastAsia="fr-BE"/>
              </w:rPr>
              <w:sym w:font="Wingdings" w:char="F0E0"/>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18"/>
              </w:rPr>
              <w:t>Appréhender la notion de durée (du temps qui passe entre deux moments définis) en utilisant un sablier.</w:t>
            </w: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6D2913FF"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5BF10795"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48BCD956"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0FEA9BE6"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noWrap/>
            <w:vAlign w:val="center"/>
          </w:tcPr>
          <w:p w14:paraId="366B905C"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EA19DB" w:rsidRPr="00167B26" w14:paraId="05628CBA" w14:textId="77777777" w:rsidTr="0061600B">
        <w:trPr>
          <w:trHeight w:val="57"/>
        </w:trPr>
        <w:tc>
          <w:tcPr>
            <w:tcW w:w="760" w:type="dxa"/>
            <w:tcBorders>
              <w:top w:val="single" w:sz="2" w:space="0" w:color="808080"/>
              <w:bottom w:val="single" w:sz="2" w:space="0" w:color="808080"/>
            </w:tcBorders>
            <w:shd w:val="clear" w:color="auto" w:fill="auto"/>
            <w:vAlign w:val="center"/>
          </w:tcPr>
          <w:p w14:paraId="187D147F" w14:textId="77777777" w:rsidR="00EA19DB" w:rsidRPr="00167B26" w:rsidRDefault="00EA19DB" w:rsidP="0061600B">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1187FEB7" w14:textId="77777777" w:rsidR="00EA19DB" w:rsidRPr="00167B26" w:rsidRDefault="00EA19DB" w:rsidP="0061600B">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29437D43" w14:textId="77777777" w:rsidR="00EA19DB" w:rsidRPr="00167B26" w:rsidRDefault="00EA19DB"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1D293175" w14:textId="77777777" w:rsidR="00EA19DB" w:rsidRPr="00167B26" w:rsidRDefault="00EA19DB"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05B1F3C" w14:textId="77777777" w:rsidR="00EA19DB" w:rsidRPr="00167B26" w:rsidRDefault="00EA19DB"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52CA1072" w14:textId="77777777" w:rsidR="00EA19DB" w:rsidRPr="00167B26" w:rsidRDefault="00EA19DB" w:rsidP="0061600B">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2CE5C27A" w14:textId="77777777" w:rsidR="00EA19DB" w:rsidRPr="00167B26" w:rsidRDefault="00EA19DB" w:rsidP="0061600B">
            <w:pPr>
              <w:spacing w:after="0" w:line="240" w:lineRule="auto"/>
              <w:rPr>
                <w:rFonts w:ascii="Calibri" w:eastAsia="Times New Roman" w:hAnsi="Calibri" w:cs="Calibri"/>
                <w:color w:val="000000"/>
                <w:sz w:val="10"/>
                <w:szCs w:val="20"/>
                <w:lang w:eastAsia="fr-BE"/>
              </w:rPr>
            </w:pPr>
          </w:p>
        </w:tc>
      </w:tr>
      <w:tr w:rsidR="008A70E3" w:rsidRPr="00267E37" w14:paraId="5086E178" w14:textId="77777777" w:rsidTr="00CB3079">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731D926A" w14:textId="3332682F" w:rsidR="008A70E3" w:rsidRPr="00267E37"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267E37">
              <w:rPr>
                <w:rFonts w:ascii="Calibri" w:eastAsia="Times New Roman" w:hAnsi="Calibri" w:cs="Calibri"/>
                <w:b/>
                <w:bCs/>
                <w:color w:val="FFFFFF" w:themeColor="background1"/>
                <w:sz w:val="20"/>
                <w:szCs w:val="20"/>
                <w:lang w:eastAsia="fr-BE"/>
              </w:rPr>
              <w:t>3.2  AGIR POUR PARTAGER, FRACTIONNER, RECOMPOSER</w:t>
            </w:r>
          </w:p>
        </w:tc>
      </w:tr>
      <w:tr w:rsidR="00363692" w:rsidRPr="00620645" w14:paraId="4B1EDA8A" w14:textId="77777777" w:rsidTr="00CB3079">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6184A743"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r w:rsidRPr="00535629">
              <w:rPr>
                <w:rFonts w:ascii="Calibri" w:eastAsia="Times New Roman" w:hAnsi="Calibri" w:cs="Calibr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9119A0B" w14:textId="77777777" w:rsidR="00363692" w:rsidRPr="00933CF0" w:rsidRDefault="00363692" w:rsidP="00540703">
            <w:pPr>
              <w:autoSpaceDE w:val="0"/>
              <w:autoSpaceDN w:val="0"/>
              <w:adjustRightInd w:val="0"/>
              <w:spacing w:after="0" w:line="240" w:lineRule="auto"/>
              <w:ind w:left="304" w:hanging="283"/>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20"/>
              </w:rPr>
              <w:t>Les termes liés au fractionnement</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34F76A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4A86E82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484650D"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625717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58003C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F3506B9"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79B2BEC4" w14:textId="77777777" w:rsidR="00363692" w:rsidRPr="00535629" w:rsidRDefault="00363692" w:rsidP="00540703">
            <w:pPr>
              <w:spacing w:after="0" w:line="240" w:lineRule="auto"/>
              <w:jc w:val="right"/>
              <w:rPr>
                <w:rFonts w:ascii="Calibri" w:eastAsia="Times New Roman" w:hAnsi="Calibri" w:cs="Calibr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94D4EDA" w14:textId="77777777" w:rsidR="00363692" w:rsidRPr="00933CF0" w:rsidRDefault="00363692" w:rsidP="00540703">
            <w:pPr>
              <w:autoSpaceDE w:val="0"/>
              <w:autoSpaceDN w:val="0"/>
              <w:adjustRightInd w:val="0"/>
              <w:spacing w:after="0" w:line="240" w:lineRule="auto"/>
              <w:ind w:left="304" w:hanging="283"/>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FC"/>
            </w:r>
            <w:r w:rsidRPr="00933CF0">
              <w:rPr>
                <w:rFonts w:asciiTheme="majorHAnsi" w:eastAsia="Times New Roman" w:hAnsiTheme="majorHAnsi" w:cs="Calibri"/>
                <w:sz w:val="20"/>
                <w:szCs w:val="20"/>
                <w:lang w:eastAsia="fr-BE"/>
              </w:rPr>
              <w:tab/>
            </w:r>
            <w:r w:rsidRPr="00933CF0">
              <w:rPr>
                <w:rFonts w:asciiTheme="majorHAnsi" w:hAnsiTheme="majorHAnsi" w:cs="AcuminPro-LightItalic"/>
                <w:i/>
                <w:iCs/>
                <w:sz w:val="20"/>
                <w:szCs w:val="20"/>
              </w:rPr>
              <w:t>Le principe de partage en deux parties égales (collection d’objets ou objet réel).</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5D6DF8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4A322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C73FD6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8CC56F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2303A3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497F99" w14:paraId="214D7440" w14:textId="77777777" w:rsidTr="00CB3079">
        <w:trPr>
          <w:trHeight w:val="177"/>
        </w:trPr>
        <w:tc>
          <w:tcPr>
            <w:tcW w:w="760" w:type="dxa"/>
            <w:tcBorders>
              <w:top w:val="single" w:sz="2" w:space="0" w:color="808080"/>
              <w:left w:val="single" w:sz="2" w:space="0" w:color="808080"/>
              <w:right w:val="single" w:sz="2" w:space="0" w:color="808080"/>
            </w:tcBorders>
            <w:shd w:val="clear" w:color="auto" w:fill="auto"/>
            <w:hideMark/>
          </w:tcPr>
          <w:p w14:paraId="204FC565" w14:textId="77777777" w:rsidR="00363692" w:rsidRPr="00497F99" w:rsidRDefault="00363692" w:rsidP="00540703">
            <w:pPr>
              <w:spacing w:after="0" w:line="240" w:lineRule="auto"/>
              <w:jc w:val="right"/>
              <w:rPr>
                <w:rFonts w:eastAsia="Times New Roman" w:cstheme="minorHAnsi"/>
                <w:b/>
                <w:bCs/>
                <w:color w:val="5B9BD5"/>
                <w:sz w:val="20"/>
                <w:szCs w:val="20"/>
                <w:lang w:eastAsia="fr-BE"/>
              </w:rPr>
            </w:pPr>
            <w:r w:rsidRPr="00497F99">
              <w:rPr>
                <w:rFonts w:eastAsia="Times New Roman" w:cstheme="minorHAnsi"/>
                <w:b/>
                <w:bCs/>
                <w:color w:val="5B9BD5"/>
                <w:sz w:val="20"/>
                <w:szCs w:val="20"/>
                <w:lang w:eastAsia="fr-BE"/>
              </w:rPr>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tcPr>
          <w:p w14:paraId="2F547388" w14:textId="5B1D5AC3" w:rsidR="00363692" w:rsidRPr="00933CF0" w:rsidRDefault="00363692" w:rsidP="00540703">
            <w:pPr>
              <w:autoSpaceDE w:val="0"/>
              <w:autoSpaceDN w:val="0"/>
              <w:adjustRightInd w:val="0"/>
              <w:spacing w:after="0" w:line="240" w:lineRule="auto"/>
              <w:ind w:left="304" w:hanging="283"/>
              <w:rPr>
                <w:rFonts w:asciiTheme="majorHAnsi" w:hAnsiTheme="majorHAnsi" w:cs="AcuminPro-Light"/>
                <w:color w:val="000000"/>
                <w:sz w:val="20"/>
                <w:szCs w:val="20"/>
              </w:rPr>
            </w:pPr>
            <w:r w:rsidRPr="0098155D">
              <w:rPr>
                <w:rFonts w:ascii="Wingdings" w:eastAsia="Times New Roman" w:hAnsi="Wingdings" w:cs="Calibri"/>
                <w:color w:val="4472C4" w:themeColor="accent1"/>
                <w:sz w:val="20"/>
                <w:szCs w:val="20"/>
                <w:lang w:eastAsia="fr-BE"/>
              </w:rPr>
              <w:t></w:t>
            </w:r>
            <w:r w:rsidRPr="00933CF0">
              <w:rPr>
                <w:rFonts w:asciiTheme="majorHAnsi" w:eastAsia="Times New Roman" w:hAnsiTheme="majorHAnsi" w:cs="Calibri"/>
                <w:sz w:val="20"/>
                <w:szCs w:val="20"/>
                <w:lang w:eastAsia="fr-BE"/>
              </w:rPr>
              <w:tab/>
            </w:r>
            <w:r w:rsidRPr="00933CF0">
              <w:rPr>
                <w:rFonts w:asciiTheme="majorHAnsi" w:hAnsiTheme="majorHAnsi" w:cs="AcuminPro-Light"/>
                <w:color w:val="000000"/>
                <w:sz w:val="20"/>
                <w:szCs w:val="20"/>
              </w:rPr>
              <w:t>Partager une grandeur</w:t>
            </w:r>
            <w:r w:rsidRPr="00933CF0">
              <w:rPr>
                <w:rFonts w:asciiTheme="majorHAnsi" w:eastAsia="AcuminPro-Bold" w:hAnsiTheme="majorHAnsi" w:cs="AcuminPro-Bold"/>
                <w:b/>
                <w:bCs/>
                <w:color w:val="0066E6"/>
                <w:sz w:val="20"/>
                <w:szCs w:val="20"/>
              </w:rPr>
              <w:t xml:space="preserve"> </w:t>
            </w:r>
            <w:r w:rsidRPr="00933CF0">
              <w:rPr>
                <w:rFonts w:asciiTheme="majorHAnsi" w:hAnsiTheme="majorHAnsi" w:cs="AcuminPro-Light"/>
                <w:color w:val="000000"/>
                <w:sz w:val="20"/>
                <w:szCs w:val="20"/>
              </w:rPr>
              <w:t xml:space="preserve">(longueur, aire) en deux parts </w:t>
            </w:r>
            <w:r w:rsidRPr="00933CF0">
              <w:rPr>
                <w:rFonts w:asciiTheme="majorHAnsi" w:hAnsiTheme="majorHAnsi" w:cs="AcuminPro-LightItalic"/>
                <w:i/>
                <w:iCs/>
                <w:color w:val="000000"/>
                <w:sz w:val="20"/>
                <w:szCs w:val="20"/>
              </w:rPr>
              <w:t>égales</w:t>
            </w:r>
            <w:r w:rsidRPr="00933CF0">
              <w:rPr>
                <w:rFonts w:asciiTheme="majorHAnsi" w:hAnsiTheme="majorHAnsi" w:cs="AcuminPro-Light"/>
                <w:color w:val="000000"/>
                <w:sz w:val="20"/>
                <w:szCs w:val="20"/>
              </w:rPr>
              <w:t xml:space="preserve">. </w:t>
            </w:r>
          </w:p>
          <w:p w14:paraId="55E0F8F4" w14:textId="77777777" w:rsidR="00363692" w:rsidRPr="00933CF0" w:rsidRDefault="00363692" w:rsidP="00540703">
            <w:pPr>
              <w:autoSpaceDE w:val="0"/>
              <w:autoSpaceDN w:val="0"/>
              <w:adjustRightInd w:val="0"/>
              <w:spacing w:after="0" w:line="240" w:lineRule="auto"/>
              <w:ind w:left="304" w:hanging="283"/>
              <w:rPr>
                <w:rFonts w:asciiTheme="majorHAnsi" w:eastAsia="Times New Roman" w:hAnsiTheme="majorHAnsi" w:cstheme="minorHAnsi"/>
                <w:sz w:val="20"/>
                <w:szCs w:val="20"/>
                <w:lang w:eastAsia="fr-BE"/>
              </w:rPr>
            </w:pPr>
            <w:r w:rsidRPr="00933CF0">
              <w:rPr>
                <w:rFonts w:asciiTheme="majorHAnsi" w:hAnsiTheme="majorHAnsi" w:cs="AcuminPro-Light"/>
                <w:color w:val="000000"/>
                <w:sz w:val="20"/>
                <w:szCs w:val="20"/>
              </w:rPr>
              <w:tab/>
              <w:t>Désigner et nommer la part fractionnée.</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32BB8C99"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600D88E5"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0249A5B1"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5E662B60"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hideMark/>
          </w:tcPr>
          <w:p w14:paraId="109AE4F0" w14:textId="77777777" w:rsidR="00363692" w:rsidRPr="00497F99" w:rsidRDefault="00363692" w:rsidP="00540703">
            <w:pPr>
              <w:spacing w:after="0" w:line="240" w:lineRule="auto"/>
              <w:rPr>
                <w:rFonts w:eastAsia="Times New Roman" w:cstheme="minorHAnsi"/>
                <w:color w:val="000000"/>
                <w:sz w:val="20"/>
                <w:szCs w:val="20"/>
                <w:lang w:eastAsia="fr-BE"/>
              </w:rPr>
            </w:pPr>
            <w:r w:rsidRPr="00497F99">
              <w:rPr>
                <w:rFonts w:eastAsia="Times New Roman" w:cstheme="minorHAnsi"/>
                <w:color w:val="000000"/>
                <w:sz w:val="20"/>
                <w:szCs w:val="20"/>
                <w:lang w:eastAsia="fr-BE"/>
              </w:rPr>
              <w:t> </w:t>
            </w:r>
          </w:p>
        </w:tc>
      </w:tr>
      <w:tr w:rsidR="00363692" w:rsidRPr="00497F99" w14:paraId="15968155" w14:textId="77777777" w:rsidTr="00CB3079">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33718368" w14:textId="77777777" w:rsidR="00363692" w:rsidRPr="00497F99" w:rsidRDefault="00363692" w:rsidP="00540703">
            <w:pPr>
              <w:spacing w:after="0" w:line="240" w:lineRule="auto"/>
              <w:jc w:val="right"/>
              <w:rPr>
                <w:rFonts w:eastAsia="Times New Roman" w:cstheme="minorHAnsi"/>
                <w:b/>
                <w:bCs/>
                <w:color w:val="5B9BD5"/>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4CB038D" w14:textId="77777777" w:rsidR="00363692" w:rsidRPr="00933CF0" w:rsidRDefault="00363692" w:rsidP="00540703">
            <w:pPr>
              <w:autoSpaceDE w:val="0"/>
              <w:autoSpaceDN w:val="0"/>
              <w:adjustRightInd w:val="0"/>
              <w:spacing w:after="0" w:line="240" w:lineRule="auto"/>
              <w:ind w:left="304" w:hanging="283"/>
              <w:rPr>
                <w:rFonts w:asciiTheme="majorHAnsi" w:eastAsia="Times New Roman" w:hAnsiTheme="majorHAnsi" w:cstheme="minorHAnsi"/>
                <w:sz w:val="20"/>
                <w:szCs w:val="20"/>
                <w:lang w:eastAsia="fr-BE"/>
              </w:rPr>
            </w:pPr>
            <w:r w:rsidRPr="0098155D">
              <w:rPr>
                <w:rFonts w:ascii="Wingdings" w:eastAsia="Times New Roman" w:hAnsi="Wingdings" w:cs="Calibri"/>
                <w:color w:val="4472C4" w:themeColor="accent1"/>
                <w:sz w:val="20"/>
                <w:szCs w:val="20"/>
                <w:lang w:eastAsia="fr-BE"/>
              </w:rPr>
              <w:t></w:t>
            </w:r>
            <w:r w:rsidRPr="00933CF0">
              <w:rPr>
                <w:rFonts w:asciiTheme="majorHAnsi" w:eastAsia="Times New Roman" w:hAnsiTheme="majorHAnsi" w:cs="Calibri"/>
                <w:sz w:val="20"/>
                <w:szCs w:val="20"/>
                <w:lang w:eastAsia="fr-BE"/>
              </w:rPr>
              <w:tab/>
            </w:r>
            <w:r w:rsidRPr="00933CF0">
              <w:rPr>
                <w:rFonts w:asciiTheme="majorHAnsi" w:hAnsiTheme="majorHAnsi" w:cs="AcuminPro-Light"/>
                <w:sz w:val="20"/>
                <w:szCs w:val="20"/>
              </w:rPr>
              <w:t>Recomposer la grandeur (longueur, aire) fractionnée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B53F8BD"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F7A2D31"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D24BC65"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55C3174" w14:textId="77777777" w:rsidR="00363692" w:rsidRPr="00497F99" w:rsidRDefault="00363692" w:rsidP="00540703">
            <w:pPr>
              <w:spacing w:after="0" w:line="240" w:lineRule="auto"/>
              <w:rPr>
                <w:rFonts w:eastAsia="Times New Roman" w:cstheme="minorHAns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CE202E9" w14:textId="77777777" w:rsidR="00363692" w:rsidRPr="00497F99" w:rsidRDefault="00363692" w:rsidP="00540703">
            <w:pPr>
              <w:spacing w:after="0" w:line="240" w:lineRule="auto"/>
              <w:rPr>
                <w:rFonts w:eastAsia="Times New Roman" w:cstheme="minorHAnsi"/>
                <w:color w:val="000000"/>
                <w:sz w:val="20"/>
                <w:szCs w:val="20"/>
                <w:lang w:eastAsia="fr-BE"/>
              </w:rPr>
            </w:pPr>
          </w:p>
        </w:tc>
      </w:tr>
      <w:tr w:rsidR="00363692" w:rsidRPr="00C922DB" w14:paraId="174F0CBB" w14:textId="77777777" w:rsidTr="00CB3079">
        <w:trPr>
          <w:trHeight w:val="57"/>
        </w:trPr>
        <w:tc>
          <w:tcPr>
            <w:tcW w:w="760" w:type="dxa"/>
            <w:tcBorders>
              <w:top w:val="single" w:sz="2" w:space="0" w:color="808080"/>
            </w:tcBorders>
            <w:shd w:val="clear" w:color="auto" w:fill="auto"/>
            <w:vAlign w:val="center"/>
          </w:tcPr>
          <w:p w14:paraId="49EC67CE" w14:textId="77777777" w:rsidR="00363692" w:rsidRPr="00C922DB" w:rsidRDefault="00363692" w:rsidP="00540703">
            <w:pPr>
              <w:spacing w:after="0" w:line="240" w:lineRule="auto"/>
              <w:jc w:val="right"/>
              <w:rPr>
                <w:rFonts w:ascii="Calibri" w:eastAsia="Times New Roman" w:hAnsi="Calibri" w:cs="Calibri"/>
                <w:b/>
                <w:bCs/>
                <w:color w:val="000000"/>
                <w:sz w:val="28"/>
                <w:szCs w:val="20"/>
                <w:lang w:eastAsia="fr-BE"/>
              </w:rPr>
            </w:pPr>
          </w:p>
        </w:tc>
        <w:tc>
          <w:tcPr>
            <w:tcW w:w="9460" w:type="dxa"/>
            <w:tcBorders>
              <w:top w:val="single" w:sz="2" w:space="0" w:color="808080"/>
            </w:tcBorders>
            <w:shd w:val="clear" w:color="auto" w:fill="auto"/>
            <w:vAlign w:val="center"/>
          </w:tcPr>
          <w:p w14:paraId="0D572015" w14:textId="77777777" w:rsidR="00363692" w:rsidRPr="00C922DB" w:rsidRDefault="00363692" w:rsidP="00540703">
            <w:pPr>
              <w:spacing w:after="0" w:line="240" w:lineRule="auto"/>
              <w:ind w:left="304" w:hanging="304"/>
              <w:rPr>
                <w:rFonts w:ascii="Calibri" w:eastAsia="Times New Roman" w:hAnsi="Calibri" w:cs="Calibri"/>
                <w:sz w:val="28"/>
                <w:szCs w:val="20"/>
                <w:lang w:eastAsia="fr-BE"/>
              </w:rPr>
            </w:pPr>
          </w:p>
        </w:tc>
        <w:tc>
          <w:tcPr>
            <w:tcW w:w="1020" w:type="dxa"/>
            <w:tcBorders>
              <w:top w:val="single" w:sz="2" w:space="0" w:color="808080"/>
            </w:tcBorders>
            <w:shd w:val="clear" w:color="auto" w:fill="auto"/>
            <w:vAlign w:val="center"/>
          </w:tcPr>
          <w:p w14:paraId="62767BBA" w14:textId="77777777" w:rsidR="00363692" w:rsidRPr="00C922DB" w:rsidRDefault="00363692" w:rsidP="00540703">
            <w:pPr>
              <w:spacing w:after="0" w:line="240" w:lineRule="auto"/>
              <w:rPr>
                <w:rFonts w:ascii="Calibri" w:eastAsia="Times New Roman" w:hAnsi="Calibri" w:cs="Calibri"/>
                <w:color w:val="000000"/>
                <w:sz w:val="28"/>
                <w:szCs w:val="20"/>
                <w:lang w:eastAsia="fr-BE"/>
              </w:rPr>
            </w:pPr>
          </w:p>
        </w:tc>
        <w:tc>
          <w:tcPr>
            <w:tcW w:w="1020" w:type="dxa"/>
            <w:tcBorders>
              <w:top w:val="single" w:sz="2" w:space="0" w:color="808080"/>
            </w:tcBorders>
            <w:shd w:val="clear" w:color="auto" w:fill="auto"/>
            <w:vAlign w:val="center"/>
          </w:tcPr>
          <w:p w14:paraId="76756DF3" w14:textId="77777777" w:rsidR="00363692" w:rsidRPr="00C922DB" w:rsidRDefault="00363692" w:rsidP="00540703">
            <w:pPr>
              <w:spacing w:after="0" w:line="240" w:lineRule="auto"/>
              <w:rPr>
                <w:rFonts w:ascii="Calibri" w:eastAsia="Times New Roman" w:hAnsi="Calibri" w:cs="Calibri"/>
                <w:color w:val="000000"/>
                <w:sz w:val="28"/>
                <w:szCs w:val="20"/>
                <w:lang w:eastAsia="fr-BE"/>
              </w:rPr>
            </w:pPr>
          </w:p>
        </w:tc>
        <w:tc>
          <w:tcPr>
            <w:tcW w:w="1020" w:type="dxa"/>
            <w:tcBorders>
              <w:top w:val="single" w:sz="2" w:space="0" w:color="808080"/>
            </w:tcBorders>
            <w:shd w:val="clear" w:color="auto" w:fill="auto"/>
            <w:vAlign w:val="center"/>
          </w:tcPr>
          <w:p w14:paraId="12080C40" w14:textId="77777777" w:rsidR="00363692" w:rsidRPr="00C922DB" w:rsidRDefault="00363692" w:rsidP="00540703">
            <w:pPr>
              <w:spacing w:after="0" w:line="240" w:lineRule="auto"/>
              <w:rPr>
                <w:rFonts w:ascii="Calibri" w:eastAsia="Times New Roman" w:hAnsi="Calibri" w:cs="Calibri"/>
                <w:color w:val="000000"/>
                <w:sz w:val="28"/>
                <w:szCs w:val="20"/>
                <w:lang w:eastAsia="fr-BE"/>
              </w:rPr>
            </w:pPr>
          </w:p>
        </w:tc>
        <w:tc>
          <w:tcPr>
            <w:tcW w:w="1020" w:type="dxa"/>
            <w:tcBorders>
              <w:top w:val="single" w:sz="2" w:space="0" w:color="808080"/>
            </w:tcBorders>
            <w:shd w:val="clear" w:color="auto" w:fill="auto"/>
            <w:vAlign w:val="center"/>
          </w:tcPr>
          <w:p w14:paraId="59CAA839" w14:textId="77777777" w:rsidR="00363692" w:rsidRPr="00C922DB" w:rsidRDefault="00363692" w:rsidP="00540703">
            <w:pPr>
              <w:spacing w:after="0" w:line="240" w:lineRule="auto"/>
              <w:rPr>
                <w:rFonts w:ascii="Calibri" w:eastAsia="Times New Roman" w:hAnsi="Calibri" w:cs="Calibri"/>
                <w:color w:val="000000"/>
                <w:sz w:val="28"/>
                <w:szCs w:val="20"/>
                <w:lang w:eastAsia="fr-BE"/>
              </w:rPr>
            </w:pPr>
          </w:p>
        </w:tc>
        <w:tc>
          <w:tcPr>
            <w:tcW w:w="1020" w:type="dxa"/>
            <w:tcBorders>
              <w:top w:val="single" w:sz="2" w:space="0" w:color="808080"/>
            </w:tcBorders>
            <w:shd w:val="clear" w:color="auto" w:fill="auto"/>
            <w:vAlign w:val="center"/>
          </w:tcPr>
          <w:p w14:paraId="4EA47CA8" w14:textId="77777777" w:rsidR="00363692" w:rsidRPr="00C922DB" w:rsidRDefault="00363692" w:rsidP="00540703">
            <w:pPr>
              <w:spacing w:after="0" w:line="240" w:lineRule="auto"/>
              <w:rPr>
                <w:rFonts w:ascii="Calibri" w:eastAsia="Times New Roman" w:hAnsi="Calibri" w:cs="Calibri"/>
                <w:color w:val="000000"/>
                <w:sz w:val="28"/>
                <w:szCs w:val="20"/>
                <w:lang w:eastAsia="fr-BE"/>
              </w:rPr>
            </w:pPr>
          </w:p>
        </w:tc>
      </w:tr>
    </w:tbl>
    <w:p w14:paraId="6EC739EF" w14:textId="77777777" w:rsidR="002B37CF" w:rsidRDefault="002B37CF">
      <w:r>
        <w:br w:type="page"/>
      </w:r>
    </w:p>
    <w:tbl>
      <w:tblPr>
        <w:tblW w:w="15320" w:type="dxa"/>
        <w:tblInd w:w="2" w:type="dxa"/>
        <w:tblCellMar>
          <w:left w:w="70" w:type="dxa"/>
          <w:right w:w="70" w:type="dxa"/>
        </w:tblCellMar>
        <w:tblLook w:val="04A0" w:firstRow="1" w:lastRow="0" w:firstColumn="1" w:lastColumn="0" w:noHBand="0" w:noVBand="1"/>
      </w:tblPr>
      <w:tblGrid>
        <w:gridCol w:w="760"/>
        <w:gridCol w:w="9460"/>
        <w:gridCol w:w="1020"/>
        <w:gridCol w:w="1020"/>
        <w:gridCol w:w="1020"/>
        <w:gridCol w:w="1020"/>
        <w:gridCol w:w="1020"/>
      </w:tblGrid>
      <w:tr w:rsidR="002B37CF" w:rsidRPr="00620645" w14:paraId="611CC39E" w14:textId="77777777" w:rsidTr="002B37CF">
        <w:trPr>
          <w:trHeight w:val="360"/>
        </w:trPr>
        <w:tc>
          <w:tcPr>
            <w:tcW w:w="10220" w:type="dxa"/>
            <w:gridSpan w:val="2"/>
            <w:tcBorders>
              <w:top w:val="nil"/>
              <w:left w:val="nil"/>
              <w:bottom w:val="nil"/>
              <w:right w:val="nil"/>
            </w:tcBorders>
            <w:shd w:val="clear" w:color="auto" w:fill="auto"/>
            <w:noWrap/>
            <w:vAlign w:val="bottom"/>
            <w:hideMark/>
          </w:tcPr>
          <w:p w14:paraId="3147BA48" w14:textId="77777777" w:rsidR="002B37CF" w:rsidRPr="00620645" w:rsidRDefault="002B37CF" w:rsidP="0061600B">
            <w:pPr>
              <w:spacing w:after="0" w:line="240" w:lineRule="auto"/>
              <w:rPr>
                <w:rFonts w:ascii="Calibri" w:eastAsia="Times New Roman" w:hAnsi="Calibri" w:cs="Calibri"/>
                <w:b/>
                <w:bCs/>
                <w:color w:val="000000"/>
                <w:sz w:val="28"/>
                <w:szCs w:val="28"/>
                <w:lang w:eastAsia="fr-BE"/>
              </w:rPr>
            </w:pPr>
          </w:p>
        </w:tc>
        <w:tc>
          <w:tcPr>
            <w:tcW w:w="5100" w:type="dxa"/>
            <w:gridSpan w:val="5"/>
            <w:tcBorders>
              <w:top w:val="nil"/>
              <w:left w:val="nil"/>
              <w:bottom w:val="nil"/>
              <w:right w:val="nil"/>
            </w:tcBorders>
            <w:shd w:val="clear" w:color="auto" w:fill="auto"/>
            <w:noWrap/>
            <w:vAlign w:val="bottom"/>
            <w:hideMark/>
          </w:tcPr>
          <w:p w14:paraId="27C2394B" w14:textId="77777777" w:rsidR="002B37CF" w:rsidRPr="00620645" w:rsidRDefault="002B37CF" w:rsidP="0061600B">
            <w:pPr>
              <w:spacing w:after="0" w:line="240" w:lineRule="auto"/>
              <w:jc w:val="center"/>
              <w:rPr>
                <w:rFonts w:ascii="Calibri" w:eastAsia="Times New Roman" w:hAnsi="Calibri" w:cs="Calibri"/>
                <w:b/>
                <w:bCs/>
                <w:color w:val="000000"/>
                <w:sz w:val="28"/>
                <w:szCs w:val="28"/>
                <w:lang w:eastAsia="fr-BE"/>
              </w:rPr>
            </w:pPr>
            <w:r w:rsidRPr="00BC2642">
              <w:rPr>
                <w:rFonts w:ascii="Calibri" w:eastAsia="Times New Roman" w:hAnsi="Calibri" w:cs="Calibri"/>
                <w:b/>
                <w:bCs/>
                <w:color w:val="002060"/>
                <w:sz w:val="28"/>
                <w:szCs w:val="28"/>
                <w:lang w:eastAsia="fr-BE"/>
              </w:rPr>
              <w:t>Dates des activités</w:t>
            </w:r>
          </w:p>
        </w:tc>
      </w:tr>
      <w:tr w:rsidR="00363692" w:rsidRPr="00620645" w14:paraId="45BA2701" w14:textId="77777777" w:rsidTr="002B37CF">
        <w:trPr>
          <w:trHeight w:val="420"/>
        </w:trPr>
        <w:tc>
          <w:tcPr>
            <w:tcW w:w="10220" w:type="dxa"/>
            <w:gridSpan w:val="2"/>
            <w:shd w:val="clear" w:color="auto" w:fill="auto"/>
            <w:noWrap/>
            <w:vAlign w:val="center"/>
            <w:hideMark/>
          </w:tcPr>
          <w:p w14:paraId="4EA8114A" w14:textId="3D2C7D14" w:rsidR="00363692" w:rsidRPr="00620645" w:rsidRDefault="00363692" w:rsidP="00540703">
            <w:pPr>
              <w:spacing w:after="0" w:line="240" w:lineRule="auto"/>
              <w:rPr>
                <w:rFonts w:ascii="Calibri" w:eastAsia="Times New Roman" w:hAnsi="Calibri" w:cs="Calibri"/>
                <w:b/>
                <w:bCs/>
                <w:color w:val="0070C0"/>
                <w:sz w:val="32"/>
                <w:szCs w:val="32"/>
                <w:lang w:eastAsia="fr-BE"/>
              </w:rPr>
            </w:pPr>
            <w:r w:rsidRPr="005D13F3">
              <w:rPr>
                <w:rFonts w:ascii="Calibri" w:eastAsia="Times New Roman" w:hAnsi="Calibri" w:cs="Calibri"/>
                <w:b/>
                <w:bCs/>
                <w:color w:val="0070C0"/>
                <w:sz w:val="28"/>
                <w:szCs w:val="32"/>
                <w:lang w:eastAsia="fr-BE"/>
              </w:rPr>
              <w:t xml:space="preserve">4.    Le traitement de données </w:t>
            </w:r>
            <w:r w:rsidRPr="005D13F3">
              <w:rPr>
                <w:rFonts w:ascii="Calibri" w:eastAsia="Times New Roman" w:hAnsi="Calibri" w:cs="Calibri"/>
                <w:bCs/>
                <w:color w:val="0070C0"/>
                <w:szCs w:val="24"/>
                <w:lang w:eastAsia="fr-BE"/>
              </w:rPr>
              <w:t>(page 86)</w:t>
            </w:r>
          </w:p>
        </w:tc>
        <w:tc>
          <w:tcPr>
            <w:tcW w:w="1020" w:type="dxa"/>
            <w:shd w:val="clear" w:color="auto" w:fill="auto"/>
            <w:noWrap/>
            <w:vAlign w:val="bottom"/>
            <w:hideMark/>
          </w:tcPr>
          <w:p w14:paraId="20AC15EE" w14:textId="77777777" w:rsidR="00363692" w:rsidRPr="00620645" w:rsidRDefault="00363692" w:rsidP="00540703">
            <w:pPr>
              <w:spacing w:after="0" w:line="240" w:lineRule="auto"/>
              <w:rPr>
                <w:rFonts w:ascii="Calibri" w:eastAsia="Times New Roman" w:hAnsi="Calibri" w:cs="Calibri"/>
                <w:b/>
                <w:bCs/>
                <w:color w:val="0070C0"/>
                <w:sz w:val="32"/>
                <w:szCs w:val="32"/>
                <w:lang w:eastAsia="fr-BE"/>
              </w:rPr>
            </w:pPr>
          </w:p>
        </w:tc>
        <w:tc>
          <w:tcPr>
            <w:tcW w:w="1020" w:type="dxa"/>
            <w:shd w:val="clear" w:color="auto" w:fill="auto"/>
            <w:noWrap/>
            <w:vAlign w:val="bottom"/>
            <w:hideMark/>
          </w:tcPr>
          <w:p w14:paraId="04D22155"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shd w:val="clear" w:color="auto" w:fill="auto"/>
            <w:noWrap/>
            <w:vAlign w:val="bottom"/>
            <w:hideMark/>
          </w:tcPr>
          <w:p w14:paraId="0C55738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shd w:val="clear" w:color="auto" w:fill="auto"/>
            <w:noWrap/>
            <w:vAlign w:val="bottom"/>
            <w:hideMark/>
          </w:tcPr>
          <w:p w14:paraId="453CC320"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shd w:val="clear" w:color="auto" w:fill="auto"/>
            <w:noWrap/>
            <w:vAlign w:val="bottom"/>
            <w:hideMark/>
          </w:tcPr>
          <w:p w14:paraId="4716835B"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0BF508AB" w14:textId="77777777" w:rsidTr="002B37CF">
        <w:trPr>
          <w:trHeight w:val="360"/>
        </w:trPr>
        <w:tc>
          <w:tcPr>
            <w:tcW w:w="10220" w:type="dxa"/>
            <w:gridSpan w:val="2"/>
            <w:tcBorders>
              <w:bottom w:val="dashed" w:sz="4" w:space="0" w:color="4472C4" w:themeColor="accent1"/>
            </w:tcBorders>
            <w:shd w:val="clear" w:color="auto" w:fill="auto"/>
            <w:noWrap/>
            <w:vAlign w:val="bottom"/>
            <w:hideMark/>
          </w:tcPr>
          <w:p w14:paraId="11772F40"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r w:rsidRPr="00620645">
              <w:rPr>
                <w:rFonts w:ascii="Calibri" w:eastAsia="Times New Roman" w:hAnsi="Calibri" w:cs="Calibri"/>
                <w:b/>
                <w:bCs/>
                <w:color w:val="5B9BD5"/>
                <w:sz w:val="24"/>
                <w:szCs w:val="24"/>
                <w:lang w:eastAsia="fr-BE"/>
              </w:rPr>
              <w:t>Tableau de compétences</w:t>
            </w:r>
          </w:p>
        </w:tc>
        <w:tc>
          <w:tcPr>
            <w:tcW w:w="1020" w:type="dxa"/>
            <w:tcBorders>
              <w:bottom w:val="dashed" w:sz="4" w:space="0" w:color="4472C4" w:themeColor="accent1"/>
            </w:tcBorders>
            <w:shd w:val="clear" w:color="auto" w:fill="auto"/>
            <w:noWrap/>
            <w:vAlign w:val="bottom"/>
            <w:hideMark/>
          </w:tcPr>
          <w:p w14:paraId="245C7495" w14:textId="77777777" w:rsidR="00363692" w:rsidRPr="00620645" w:rsidRDefault="00363692" w:rsidP="00540703">
            <w:pPr>
              <w:spacing w:after="0" w:line="240" w:lineRule="auto"/>
              <w:rPr>
                <w:rFonts w:ascii="Calibri" w:eastAsia="Times New Roman" w:hAnsi="Calibri" w:cs="Calibri"/>
                <w:b/>
                <w:bCs/>
                <w:color w:val="5B9BD5"/>
                <w:sz w:val="24"/>
                <w:szCs w:val="24"/>
                <w:lang w:eastAsia="fr-BE"/>
              </w:rPr>
            </w:pPr>
          </w:p>
        </w:tc>
        <w:tc>
          <w:tcPr>
            <w:tcW w:w="1020" w:type="dxa"/>
            <w:tcBorders>
              <w:bottom w:val="dashed" w:sz="4" w:space="0" w:color="4472C4" w:themeColor="accent1"/>
            </w:tcBorders>
            <w:shd w:val="clear" w:color="auto" w:fill="auto"/>
            <w:noWrap/>
            <w:vAlign w:val="bottom"/>
            <w:hideMark/>
          </w:tcPr>
          <w:p w14:paraId="09F132CD"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05369E92"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1B6DEE14"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bottom w:val="dashed" w:sz="4" w:space="0" w:color="4472C4" w:themeColor="accent1"/>
            </w:tcBorders>
            <w:shd w:val="clear" w:color="auto" w:fill="auto"/>
            <w:noWrap/>
            <w:vAlign w:val="bottom"/>
            <w:hideMark/>
          </w:tcPr>
          <w:p w14:paraId="63534117"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363692" w:rsidRPr="00620645" w14:paraId="309E9FF5" w14:textId="77777777" w:rsidTr="002B37CF">
        <w:trPr>
          <w:trHeight w:val="276"/>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525A3E85" w14:textId="77777777" w:rsidR="00363692" w:rsidRPr="00C41844" w:rsidRDefault="00363692" w:rsidP="00540703">
            <w:pPr>
              <w:spacing w:after="0" w:line="240" w:lineRule="auto"/>
              <w:rPr>
                <w:rFonts w:ascii="Calibri" w:eastAsia="Times New Roman" w:hAnsi="Calibri" w:cs="Calibri"/>
                <w:b/>
                <w:bCs/>
                <w:color w:val="5B9BD5"/>
                <w:sz w:val="20"/>
                <w:szCs w:val="20"/>
                <w:lang w:eastAsia="fr-BE"/>
              </w:rPr>
            </w:pPr>
            <w:r w:rsidRPr="00C41844">
              <w:rPr>
                <w:rFonts w:ascii="Calibri" w:eastAsia="Times New Roman" w:hAnsi="Calibri" w:cs="Calibri"/>
                <w:b/>
                <w:bCs/>
                <w:color w:val="5B9BD5"/>
                <w:sz w:val="20"/>
                <w:szCs w:val="20"/>
                <w:lang w:eastAsia="fr-BE"/>
              </w:rPr>
              <w:t>C9</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F601EF0" w14:textId="37B8A917" w:rsidR="00363692" w:rsidRDefault="001544BC" w:rsidP="00B43777">
            <w:pPr>
              <w:spacing w:after="0" w:line="240" w:lineRule="auto"/>
              <w:ind w:left="304" w:hanging="304"/>
              <w:rPr>
                <w:rFonts w:asciiTheme="majorHAnsi" w:eastAsia="Times New Roman" w:hAnsiTheme="majorHAnsi" w:cs="Calibri"/>
                <w:sz w:val="20"/>
                <w:szCs w:val="20"/>
                <w:lang w:eastAsia="fr-BE"/>
              </w:rPr>
            </w:pPr>
            <w:r>
              <w:rPr>
                <w:noProof/>
              </w:rPr>
              <w:drawing>
                <wp:anchor distT="0" distB="0" distL="114300" distR="114300" simplePos="0" relativeHeight="251663360" behindDoc="0" locked="0" layoutInCell="1" allowOverlap="1" wp14:anchorId="52DF8F27" wp14:editId="7D3195CF">
                  <wp:simplePos x="0" y="0"/>
                  <wp:positionH relativeFrom="column">
                    <wp:posOffset>5561965</wp:posOffset>
                  </wp:positionH>
                  <wp:positionV relativeFrom="paragraph">
                    <wp:posOffset>75565</wp:posOffset>
                  </wp:positionV>
                  <wp:extent cx="266065" cy="259080"/>
                  <wp:effectExtent l="0" t="0" r="635" b="76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6065" cy="259080"/>
                          </a:xfrm>
                          <a:prstGeom prst="rect">
                            <a:avLst/>
                          </a:prstGeom>
                        </pic:spPr>
                      </pic:pic>
                    </a:graphicData>
                  </a:graphic>
                  <wp14:sizeRelH relativeFrom="page">
                    <wp14:pctWidth>0</wp14:pctWidth>
                  </wp14:sizeRelH>
                  <wp14:sizeRelV relativeFrom="page">
                    <wp14:pctHeight>0</wp14:pctHeight>
                  </wp14:sizeRelV>
                </wp:anchor>
              </w:drawing>
            </w:r>
            <w:r w:rsidR="00363692" w:rsidRPr="008A0EE0">
              <w:rPr>
                <w:rFonts w:asciiTheme="majorHAnsi" w:eastAsia="Times New Roman" w:hAnsiTheme="majorHAnsi" w:cs="Calibri"/>
                <w:sz w:val="20"/>
                <w:szCs w:val="20"/>
                <w:lang w:eastAsia="fr-BE"/>
              </w:rPr>
              <w:t>Organiser selon un critère.</w:t>
            </w:r>
          </w:p>
          <w:p w14:paraId="5E76017A" w14:textId="68F5C5F8" w:rsidR="001544BC" w:rsidRDefault="00B43777" w:rsidP="00B43777">
            <w:pPr>
              <w:spacing w:after="0" w:line="240" w:lineRule="auto"/>
              <w:ind w:left="304" w:hanging="304"/>
              <w:rPr>
                <w:rFonts w:asciiTheme="majorHAnsi" w:eastAsia="Times New Roman" w:hAnsiTheme="majorHAnsi" w:cs="Calibri"/>
                <w:sz w:val="20"/>
                <w:szCs w:val="20"/>
                <w:lang w:eastAsia="fr-BE"/>
              </w:rPr>
            </w:pPr>
            <w:r w:rsidRPr="00620645">
              <w:rPr>
                <w:rFonts w:ascii="Wingdings" w:eastAsia="Times New Roman" w:hAnsi="Wingdings" w:cs="Calibri"/>
                <w:sz w:val="20"/>
                <w:szCs w:val="20"/>
                <w:lang w:eastAsia="fr-BE"/>
              </w:rPr>
              <w:t></w:t>
            </w:r>
            <w:r w:rsidRPr="00620645">
              <w:rPr>
                <w:rFonts w:ascii="Calibri" w:eastAsia="Times New Roman" w:hAnsi="Calibri" w:cs="Calibri"/>
                <w:sz w:val="20"/>
                <w:szCs w:val="20"/>
                <w:lang w:eastAsia="fr-BE"/>
              </w:rPr>
              <w:t xml:space="preserve">  </w:t>
            </w:r>
            <w:r>
              <w:rPr>
                <w:rFonts w:ascii="Calibri" w:eastAsia="Times New Roman" w:hAnsi="Calibri" w:cs="Calibri"/>
                <w:sz w:val="20"/>
                <w:szCs w:val="20"/>
                <w:lang w:eastAsia="fr-BE"/>
              </w:rPr>
              <w:tab/>
            </w:r>
            <w:r w:rsidRPr="008A0EE0">
              <w:rPr>
                <w:rFonts w:asciiTheme="majorHAnsi" w:eastAsia="Times New Roman" w:hAnsiTheme="majorHAnsi" w:cs="Calibri"/>
                <w:sz w:val="20"/>
                <w:szCs w:val="20"/>
                <w:lang w:eastAsia="fr-BE"/>
              </w:rPr>
              <w:t xml:space="preserve">Organiser, de manière fonctionnelle, des objets réels ou représentés, selon la situation : </w:t>
            </w:r>
          </w:p>
          <w:p w14:paraId="54631D56" w14:textId="423BA3B5" w:rsidR="00B43777" w:rsidRDefault="001544BC" w:rsidP="00B43777">
            <w:pPr>
              <w:spacing w:after="0" w:line="240" w:lineRule="auto"/>
              <w:ind w:left="304" w:hanging="304"/>
              <w:rPr>
                <w:rFonts w:asciiTheme="majorHAnsi" w:eastAsia="Times New Roman" w:hAnsiTheme="majorHAnsi" w:cs="Calibri"/>
                <w:sz w:val="20"/>
                <w:szCs w:val="20"/>
                <w:lang w:eastAsia="fr-BE"/>
              </w:rPr>
            </w:pPr>
            <w:r>
              <w:rPr>
                <w:rFonts w:asciiTheme="majorHAnsi" w:eastAsia="Times New Roman" w:hAnsiTheme="majorHAnsi" w:cs="Calibri"/>
                <w:sz w:val="20"/>
                <w:szCs w:val="20"/>
                <w:lang w:eastAsia="fr-BE"/>
              </w:rPr>
              <w:tab/>
            </w:r>
            <w:r w:rsidR="00B43777" w:rsidRPr="008A0EE0">
              <w:rPr>
                <w:rFonts w:asciiTheme="majorHAnsi" w:eastAsia="Times New Roman" w:hAnsiTheme="majorHAnsi" w:cs="Calibri"/>
                <w:sz w:val="20"/>
                <w:szCs w:val="20"/>
                <w:lang w:eastAsia="fr-BE"/>
              </w:rPr>
              <w:t>trier, classer ou ordonner.</w:t>
            </w:r>
          </w:p>
          <w:p w14:paraId="6B1D4935" w14:textId="6C9C5837" w:rsidR="00B43777" w:rsidRPr="008A0EE0" w:rsidRDefault="00B43777" w:rsidP="00B43777">
            <w:pPr>
              <w:spacing w:after="0" w:line="240" w:lineRule="auto"/>
              <w:ind w:left="304" w:hanging="304"/>
              <w:rPr>
                <w:rFonts w:asciiTheme="majorHAnsi" w:eastAsia="Times New Roman" w:hAnsiTheme="majorHAnsi" w:cs="Calibri"/>
                <w:sz w:val="20"/>
                <w:szCs w:val="20"/>
                <w:lang w:eastAsia="fr-BE"/>
              </w:rPr>
            </w:pPr>
            <w:r w:rsidRPr="00620645">
              <w:rPr>
                <w:rFonts w:ascii="Wingdings" w:eastAsia="Times New Roman" w:hAnsi="Wingdings" w:cs="Calibri"/>
                <w:sz w:val="20"/>
                <w:szCs w:val="20"/>
                <w:lang w:eastAsia="fr-BE"/>
              </w:rPr>
              <w:t></w:t>
            </w:r>
            <w:r>
              <w:rPr>
                <w:rFonts w:ascii="Wingdings" w:eastAsia="Times New Roman" w:hAnsi="Wingdings" w:cs="Calibri"/>
                <w:sz w:val="20"/>
                <w:szCs w:val="20"/>
                <w:lang w:eastAsia="fr-BE"/>
              </w:rPr>
              <w:tab/>
            </w:r>
            <w:r w:rsidRPr="008A0EE0">
              <w:rPr>
                <w:rFonts w:asciiTheme="majorHAnsi" w:eastAsia="Times New Roman" w:hAnsiTheme="majorHAnsi" w:cs="Calibri"/>
                <w:sz w:val="20"/>
                <w:szCs w:val="20"/>
                <w:lang w:eastAsia="fr-BE"/>
              </w:rPr>
              <w:t>Communiquer les résultats de l’organisation selon les critères utilisés.</w:t>
            </w:r>
            <w:r w:rsidR="001544BC">
              <w:rPr>
                <w:noProof/>
              </w:rPr>
              <w:t xml:space="preserve">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D8E6EBD"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C3B257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41A550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13BAF0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9B5703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748AA06" w14:textId="77777777" w:rsidTr="002B37CF">
        <w:trPr>
          <w:trHeight w:val="276"/>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6D3F6C2A"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C10</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C74AAF4" w14:textId="77777777" w:rsidR="00363692" w:rsidRDefault="00363692" w:rsidP="00540703">
            <w:pPr>
              <w:spacing w:after="0" w:line="240" w:lineRule="auto"/>
              <w:ind w:left="304" w:hanging="304"/>
              <w:rPr>
                <w:rFonts w:asciiTheme="majorHAnsi" w:eastAsia="Times New Roman" w:hAnsiTheme="majorHAnsi" w:cs="Calibri"/>
                <w:sz w:val="20"/>
                <w:szCs w:val="20"/>
                <w:lang w:eastAsia="fr-BE"/>
              </w:rPr>
            </w:pPr>
            <w:r w:rsidRPr="008A0EE0">
              <w:rPr>
                <w:rFonts w:asciiTheme="majorHAnsi" w:eastAsia="Times New Roman" w:hAnsiTheme="majorHAnsi" w:cs="Calibri"/>
                <w:sz w:val="20"/>
                <w:szCs w:val="20"/>
                <w:lang w:eastAsia="fr-BE"/>
              </w:rPr>
              <w:t>Organiser selon un critère.</w:t>
            </w:r>
          </w:p>
          <w:p w14:paraId="352579F9" w14:textId="08F7DD75" w:rsidR="00B43777" w:rsidRPr="008A0EE0" w:rsidRDefault="00B43777" w:rsidP="00540703">
            <w:pPr>
              <w:spacing w:after="0" w:line="240" w:lineRule="auto"/>
              <w:ind w:left="304" w:hanging="304"/>
              <w:rPr>
                <w:rFonts w:asciiTheme="majorHAnsi" w:eastAsia="Times New Roman" w:hAnsiTheme="majorHAnsi" w:cs="Calibri"/>
                <w:sz w:val="20"/>
                <w:szCs w:val="20"/>
                <w:lang w:eastAsia="fr-BE"/>
              </w:rPr>
            </w:pPr>
            <w:r w:rsidRPr="00620645">
              <w:rPr>
                <w:rFonts w:ascii="Wingdings" w:eastAsia="Times New Roman" w:hAnsi="Wingdings" w:cs="Calibri"/>
                <w:sz w:val="20"/>
                <w:szCs w:val="20"/>
                <w:lang w:eastAsia="fr-BE"/>
              </w:rPr>
              <w:t></w:t>
            </w:r>
            <w:r w:rsidRPr="008A0EE0">
              <w:rPr>
                <w:rFonts w:asciiTheme="majorHAnsi" w:eastAsia="Times New Roman" w:hAnsiTheme="majorHAnsi" w:cs="Calibri"/>
                <w:color w:val="000000"/>
                <w:sz w:val="20"/>
                <w:szCs w:val="20"/>
                <w:lang w:eastAsia="fr-BE"/>
              </w:rPr>
              <w:t xml:space="preserve"> </w:t>
            </w:r>
            <w:r w:rsidRPr="008A0EE0">
              <w:rPr>
                <w:rFonts w:asciiTheme="majorHAnsi" w:eastAsia="Times New Roman" w:hAnsiTheme="majorHAnsi" w:cs="Calibri"/>
                <w:color w:val="000000"/>
                <w:sz w:val="20"/>
                <w:szCs w:val="20"/>
                <w:lang w:eastAsia="fr-BE"/>
              </w:rPr>
              <w:tab/>
              <w:t>Organiser, selon la situation, des objets en choisissant de les trier, de les classer ou de les ordonner.</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79C522E4"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1AD8721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7C9D167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173018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40FA56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05BD7849" w14:textId="77777777" w:rsidTr="002B37CF">
        <w:trPr>
          <w:trHeight w:val="276"/>
        </w:trPr>
        <w:tc>
          <w:tcPr>
            <w:tcW w:w="7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hideMark/>
          </w:tcPr>
          <w:p w14:paraId="0546167B" w14:textId="77777777" w:rsidR="00363692" w:rsidRPr="00620645" w:rsidRDefault="00363692" w:rsidP="00540703">
            <w:pPr>
              <w:spacing w:after="0" w:line="240" w:lineRule="auto"/>
              <w:rPr>
                <w:rFonts w:ascii="Calibri" w:eastAsia="Times New Roman" w:hAnsi="Calibri" w:cs="Calibri"/>
                <w:b/>
                <w:bCs/>
                <w:color w:val="5B9BD5"/>
                <w:sz w:val="20"/>
                <w:szCs w:val="20"/>
                <w:lang w:eastAsia="fr-BE"/>
              </w:rPr>
            </w:pPr>
            <w:r w:rsidRPr="00620645">
              <w:rPr>
                <w:rFonts w:ascii="Calibri" w:eastAsia="Times New Roman" w:hAnsi="Calibri" w:cs="Calibri"/>
                <w:b/>
                <w:bCs/>
                <w:color w:val="5B9BD5"/>
                <w:sz w:val="20"/>
                <w:szCs w:val="20"/>
                <w:lang w:eastAsia="fr-BE"/>
              </w:rPr>
              <w:t>C11</w:t>
            </w:r>
          </w:p>
        </w:tc>
        <w:tc>
          <w:tcPr>
            <w:tcW w:w="946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A73A2DD" w14:textId="77777777" w:rsidR="00363692" w:rsidRDefault="00363692" w:rsidP="00540703">
            <w:pPr>
              <w:spacing w:after="0" w:line="240" w:lineRule="auto"/>
              <w:ind w:left="304" w:hanging="304"/>
              <w:rPr>
                <w:rFonts w:asciiTheme="majorHAnsi" w:eastAsia="Times New Roman" w:hAnsiTheme="majorHAnsi" w:cs="Calibri"/>
                <w:sz w:val="20"/>
                <w:szCs w:val="20"/>
                <w:lang w:eastAsia="fr-BE"/>
              </w:rPr>
            </w:pPr>
            <w:r w:rsidRPr="008A0EE0">
              <w:rPr>
                <w:rFonts w:asciiTheme="majorHAnsi" w:eastAsia="Times New Roman" w:hAnsiTheme="majorHAnsi" w:cs="Calibri"/>
                <w:sz w:val="20"/>
                <w:szCs w:val="20"/>
                <w:lang w:eastAsia="fr-BE"/>
              </w:rPr>
              <w:t>Lire un tableau.</w:t>
            </w:r>
          </w:p>
          <w:p w14:paraId="6CD912E5" w14:textId="4710C4A5" w:rsidR="00B43777" w:rsidRPr="008A0EE0" w:rsidRDefault="00B43777" w:rsidP="00540703">
            <w:pPr>
              <w:spacing w:after="0" w:line="240" w:lineRule="auto"/>
              <w:ind w:left="304" w:hanging="304"/>
              <w:rPr>
                <w:rFonts w:asciiTheme="majorHAnsi" w:eastAsia="Times New Roman" w:hAnsiTheme="majorHAnsi" w:cs="Calibri"/>
                <w:sz w:val="20"/>
                <w:szCs w:val="20"/>
                <w:lang w:eastAsia="fr-BE"/>
              </w:rPr>
            </w:pPr>
            <w:r w:rsidRPr="00620645">
              <w:rPr>
                <w:rFonts w:ascii="Wingdings" w:eastAsia="Times New Roman" w:hAnsi="Wingdings" w:cs="Calibri"/>
                <w:sz w:val="20"/>
                <w:szCs w:val="20"/>
                <w:lang w:eastAsia="fr-BE"/>
              </w:rPr>
              <w:t></w:t>
            </w:r>
            <w:r w:rsidRPr="008A0EE0">
              <w:rPr>
                <w:rFonts w:asciiTheme="majorHAnsi" w:eastAsia="Times New Roman" w:hAnsiTheme="majorHAnsi" w:cs="Calibri"/>
                <w:color w:val="000000"/>
                <w:sz w:val="20"/>
                <w:szCs w:val="20"/>
                <w:lang w:eastAsia="fr-BE"/>
              </w:rPr>
              <w:t xml:space="preserve"> </w:t>
            </w:r>
            <w:r w:rsidRPr="008A0EE0">
              <w:rPr>
                <w:rFonts w:asciiTheme="majorHAnsi" w:eastAsia="Times New Roman" w:hAnsiTheme="majorHAnsi" w:cs="Calibri"/>
                <w:color w:val="000000"/>
                <w:sz w:val="20"/>
                <w:szCs w:val="20"/>
                <w:lang w:eastAsia="fr-BE"/>
              </w:rPr>
              <w:tab/>
              <w:t>Prélever des données utiles dans un tableau à double entrée, pour l’organisation de la vie de la classe.</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5EB6CD75" w14:textId="77777777" w:rsidR="00363692" w:rsidRPr="00620645" w:rsidRDefault="00363692" w:rsidP="00540703">
            <w:pPr>
              <w:spacing w:after="0" w:line="240" w:lineRule="auto"/>
              <w:rPr>
                <w:rFonts w:ascii="Calibri" w:eastAsia="Times New Roman" w:hAnsi="Calibri" w:cs="Calibri"/>
                <w:b/>
                <w:bCs/>
                <w:color w:val="000000"/>
                <w:sz w:val="20"/>
                <w:szCs w:val="20"/>
                <w:lang w:eastAsia="fr-BE"/>
              </w:rPr>
            </w:pPr>
            <w:r w:rsidRPr="00620645">
              <w:rPr>
                <w:rFonts w:ascii="Calibri" w:eastAsia="Times New Roman" w:hAnsi="Calibri" w:cs="Calibri"/>
                <w:b/>
                <w:bCs/>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5F4DB7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3D95506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243990C0"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shd w:val="clear" w:color="auto" w:fill="auto"/>
            <w:noWrap/>
            <w:vAlign w:val="bottom"/>
            <w:hideMark/>
          </w:tcPr>
          <w:p w14:paraId="4F72E4B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21999B66" w14:textId="77777777" w:rsidTr="002B37CF">
        <w:trPr>
          <w:trHeight w:val="288"/>
        </w:trPr>
        <w:tc>
          <w:tcPr>
            <w:tcW w:w="760" w:type="dxa"/>
            <w:tcBorders>
              <w:top w:val="dashed" w:sz="4" w:space="0" w:color="4472C4" w:themeColor="accent1"/>
              <w:bottom w:val="single" w:sz="2" w:space="0" w:color="808080"/>
            </w:tcBorders>
            <w:shd w:val="clear" w:color="auto" w:fill="auto"/>
            <w:noWrap/>
            <w:vAlign w:val="bottom"/>
            <w:hideMark/>
          </w:tcPr>
          <w:p w14:paraId="72DBC42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9460" w:type="dxa"/>
            <w:tcBorders>
              <w:top w:val="dashed" w:sz="4" w:space="0" w:color="4472C4" w:themeColor="accent1"/>
              <w:bottom w:val="single" w:sz="2" w:space="0" w:color="808080"/>
            </w:tcBorders>
            <w:shd w:val="clear" w:color="auto" w:fill="auto"/>
            <w:noWrap/>
            <w:vAlign w:val="bottom"/>
            <w:hideMark/>
          </w:tcPr>
          <w:p w14:paraId="7400D931"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5F992283"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10CDE338"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459296D6"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23B17220"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c>
          <w:tcPr>
            <w:tcW w:w="1020" w:type="dxa"/>
            <w:tcBorders>
              <w:top w:val="dashed" w:sz="4" w:space="0" w:color="4472C4" w:themeColor="accent1"/>
              <w:bottom w:val="single" w:sz="2" w:space="0" w:color="808080"/>
            </w:tcBorders>
            <w:shd w:val="clear" w:color="auto" w:fill="auto"/>
            <w:noWrap/>
            <w:vAlign w:val="bottom"/>
            <w:hideMark/>
          </w:tcPr>
          <w:p w14:paraId="6973FC0E" w14:textId="77777777" w:rsidR="00363692" w:rsidRPr="00620645" w:rsidRDefault="00363692" w:rsidP="00540703">
            <w:pPr>
              <w:spacing w:after="0" w:line="240" w:lineRule="auto"/>
              <w:rPr>
                <w:rFonts w:ascii="Times New Roman" w:eastAsia="Times New Roman" w:hAnsi="Times New Roman" w:cs="Times New Roman"/>
                <w:sz w:val="20"/>
                <w:szCs w:val="20"/>
                <w:lang w:eastAsia="fr-BE"/>
              </w:rPr>
            </w:pPr>
          </w:p>
        </w:tc>
      </w:tr>
      <w:tr w:rsidR="008A70E3" w:rsidRPr="008D38DC" w14:paraId="507768A0" w14:textId="77777777" w:rsidTr="002B37CF">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2ADF3816" w14:textId="627109C1" w:rsidR="008A70E3" w:rsidRPr="008D38DC"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8D38DC">
              <w:rPr>
                <w:rFonts w:ascii="Calibri" w:eastAsia="Times New Roman" w:hAnsi="Calibri" w:cs="Calibri"/>
                <w:b/>
                <w:bCs/>
                <w:color w:val="FFFFFF" w:themeColor="background1"/>
                <w:sz w:val="20"/>
                <w:szCs w:val="20"/>
                <w:lang w:eastAsia="fr-BE"/>
              </w:rPr>
              <w:t>4.1  ORGANISER SELON UN CRIT</w:t>
            </w:r>
            <w:r w:rsidRPr="008D38DC">
              <w:rPr>
                <w:rFonts w:ascii="Calibri" w:eastAsia="Times New Roman" w:hAnsi="Calibri" w:cs="Calibri"/>
                <w:b/>
                <w:bCs/>
                <w:caps/>
                <w:color w:val="FFFFFF" w:themeColor="background1"/>
                <w:sz w:val="20"/>
                <w:szCs w:val="20"/>
                <w:lang w:eastAsia="fr-BE"/>
              </w:rPr>
              <w:t>è</w:t>
            </w:r>
            <w:r w:rsidRPr="008D38DC">
              <w:rPr>
                <w:rFonts w:ascii="Calibri" w:eastAsia="Times New Roman" w:hAnsi="Calibri" w:cs="Calibri"/>
                <w:b/>
                <w:bCs/>
                <w:color w:val="FFFFFF" w:themeColor="background1"/>
                <w:sz w:val="20"/>
                <w:szCs w:val="20"/>
                <w:lang w:eastAsia="fr-BE"/>
              </w:rPr>
              <w:t>RE</w:t>
            </w:r>
          </w:p>
        </w:tc>
      </w:tr>
      <w:tr w:rsidR="00363692" w:rsidRPr="00620645" w14:paraId="3A66BD4C" w14:textId="77777777" w:rsidTr="002B37CF">
        <w:trPr>
          <w:trHeight w:val="20"/>
        </w:trPr>
        <w:tc>
          <w:tcPr>
            <w:tcW w:w="760" w:type="dxa"/>
            <w:tcBorders>
              <w:top w:val="single" w:sz="2" w:space="0" w:color="808080"/>
              <w:left w:val="single" w:sz="2" w:space="0" w:color="808080"/>
              <w:bottom w:val="single" w:sz="2" w:space="0" w:color="808080"/>
              <w:right w:val="single" w:sz="2" w:space="0" w:color="808080"/>
            </w:tcBorders>
            <w:shd w:val="clear" w:color="auto" w:fill="auto"/>
            <w:hideMark/>
          </w:tcPr>
          <w:p w14:paraId="0FF5AAA7" w14:textId="77777777" w:rsidR="00363692" w:rsidRPr="006C49C3" w:rsidRDefault="00363692" w:rsidP="00540703">
            <w:pPr>
              <w:spacing w:after="0" w:line="240" w:lineRule="auto"/>
              <w:jc w:val="right"/>
              <w:rPr>
                <w:rFonts w:eastAsia="Times New Roman" w:cstheme="minorHAnsi"/>
                <w:b/>
                <w:bCs/>
                <w:color w:val="5B9BD5"/>
                <w:sz w:val="20"/>
                <w:szCs w:val="20"/>
                <w:lang w:eastAsia="fr-BE"/>
              </w:rPr>
            </w:pPr>
            <w:r w:rsidRPr="006C49C3">
              <w:rPr>
                <w:rFonts w:eastAsia="Times New Roman" w:cstheme="minorHAns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EA08B0E" w14:textId="77777777" w:rsidR="00363692" w:rsidRPr="008A0EE0" w:rsidRDefault="00363692" w:rsidP="00540703">
            <w:pPr>
              <w:autoSpaceDE w:val="0"/>
              <w:autoSpaceDN w:val="0"/>
              <w:adjustRightInd w:val="0"/>
              <w:spacing w:after="0" w:line="240" w:lineRule="auto"/>
              <w:ind w:left="304" w:hanging="304"/>
              <w:rPr>
                <w:rFonts w:asciiTheme="majorHAnsi" w:hAnsiTheme="majorHAnsi" w:cs="AcuminPro-Light"/>
                <w:color w:val="000000"/>
                <w:sz w:val="20"/>
                <w:szCs w:val="18"/>
              </w:rPr>
            </w:pPr>
            <w:r w:rsidRPr="0036634F">
              <w:rPr>
                <w:rFonts w:eastAsia="Times New Roman" w:cs="Calibri"/>
                <w:color w:val="305496"/>
                <w:sz w:val="20"/>
                <w:szCs w:val="20"/>
                <w:lang w:eastAsia="fr-BE"/>
              </w:rPr>
              <w:t> </w:t>
            </w:r>
            <w:r w:rsidRPr="0098155D">
              <w:rPr>
                <w:rFonts w:ascii="Wingdings" w:eastAsia="Times New Roman" w:hAnsi="Wingdings" w:cs="Calibri"/>
                <w:color w:val="4472C4" w:themeColor="accent1"/>
                <w:sz w:val="20"/>
                <w:szCs w:val="20"/>
                <w:lang w:eastAsia="fr-BE"/>
              </w:rPr>
              <w:t></w:t>
            </w:r>
            <w:r w:rsidRPr="0098155D">
              <w:rPr>
                <w:rFonts w:ascii="Wingdings" w:eastAsia="Times New Roman" w:hAnsi="Wingdings" w:cs="Calibri"/>
                <w:color w:val="4472C4" w:themeColor="accent1"/>
                <w:sz w:val="20"/>
                <w:szCs w:val="20"/>
                <w:lang w:eastAsia="fr-BE"/>
              </w:rPr>
              <w:tab/>
            </w:r>
            <w:r w:rsidRPr="008A0EE0">
              <w:rPr>
                <w:rFonts w:asciiTheme="majorHAnsi" w:hAnsiTheme="majorHAnsi" w:cs="AcuminPro-Light"/>
                <w:color w:val="000000"/>
                <w:sz w:val="20"/>
                <w:szCs w:val="18"/>
              </w:rPr>
              <w:t>Le vocabulaire lié aux organisations :</w:t>
            </w:r>
          </w:p>
          <w:p w14:paraId="50036F60" w14:textId="4D816CEC" w:rsidR="00363692" w:rsidRPr="008A0EE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18"/>
              </w:rPr>
            </w:pPr>
            <w:r w:rsidRPr="008A0EE0">
              <w:rPr>
                <w:rFonts w:asciiTheme="majorHAnsi" w:hAnsiTheme="majorHAnsi" w:cs="Barlow-Light"/>
                <w:color w:val="0066E6"/>
                <w:sz w:val="20"/>
                <w:szCs w:val="18"/>
              </w:rPr>
              <w:t>•</w:t>
            </w:r>
            <w:r w:rsidR="008D38DC">
              <w:rPr>
                <w:rFonts w:asciiTheme="majorHAnsi" w:hAnsiTheme="majorHAnsi" w:cs="Barlow-Light"/>
                <w:color w:val="0066E6"/>
                <w:sz w:val="20"/>
                <w:szCs w:val="18"/>
              </w:rPr>
              <w:tab/>
            </w:r>
            <w:r w:rsidRPr="008A0EE0">
              <w:rPr>
                <w:rFonts w:asciiTheme="majorHAnsi" w:hAnsiTheme="majorHAnsi" w:cs="AcuminPro-Light"/>
                <w:color w:val="000000"/>
                <w:sz w:val="20"/>
                <w:szCs w:val="18"/>
              </w:rPr>
              <w:t>tri (selon un critère défini) ;</w:t>
            </w:r>
          </w:p>
          <w:p w14:paraId="2ED4A72B" w14:textId="68C83125" w:rsidR="00363692" w:rsidRPr="008A0EE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18"/>
              </w:rPr>
            </w:pPr>
            <w:r w:rsidRPr="008A0EE0">
              <w:rPr>
                <w:rFonts w:asciiTheme="majorHAnsi" w:hAnsiTheme="majorHAnsi" w:cs="Barlow-Light"/>
                <w:color w:val="0066E6"/>
                <w:sz w:val="20"/>
                <w:szCs w:val="18"/>
              </w:rPr>
              <w:t xml:space="preserve">• </w:t>
            </w:r>
            <w:r w:rsidR="008D38DC">
              <w:rPr>
                <w:rFonts w:asciiTheme="majorHAnsi" w:hAnsiTheme="majorHAnsi" w:cs="Barlow-Light"/>
                <w:color w:val="0066E6"/>
                <w:sz w:val="20"/>
                <w:szCs w:val="18"/>
              </w:rPr>
              <w:tab/>
            </w:r>
            <w:r w:rsidRPr="008A0EE0">
              <w:rPr>
                <w:rFonts w:asciiTheme="majorHAnsi" w:hAnsiTheme="majorHAnsi" w:cs="AcuminPro-Light"/>
                <w:color w:val="000000"/>
                <w:sz w:val="20"/>
                <w:szCs w:val="18"/>
              </w:rPr>
              <w:t>classement (répartir en catégories au sein d’un même critère) ;</w:t>
            </w:r>
          </w:p>
          <w:p w14:paraId="2F1DE8AD" w14:textId="63123B7F" w:rsidR="00363692" w:rsidRPr="0036634F" w:rsidRDefault="00363692" w:rsidP="00540703">
            <w:pPr>
              <w:autoSpaceDE w:val="0"/>
              <w:autoSpaceDN w:val="0"/>
              <w:adjustRightInd w:val="0"/>
              <w:spacing w:after="0" w:line="240" w:lineRule="auto"/>
              <w:ind w:left="588" w:hanging="304"/>
              <w:rPr>
                <w:rFonts w:eastAsia="Times New Roman" w:cs="Calibri"/>
                <w:color w:val="305496"/>
                <w:sz w:val="20"/>
                <w:szCs w:val="20"/>
                <w:lang w:eastAsia="fr-BE"/>
              </w:rPr>
            </w:pPr>
            <w:r w:rsidRPr="008A0EE0">
              <w:rPr>
                <w:rFonts w:asciiTheme="majorHAnsi" w:hAnsiTheme="majorHAnsi" w:cs="Barlow-Light"/>
                <w:color w:val="0066E6"/>
                <w:sz w:val="20"/>
                <w:szCs w:val="18"/>
              </w:rPr>
              <w:t xml:space="preserve">• </w:t>
            </w:r>
            <w:r w:rsidR="008D38DC">
              <w:rPr>
                <w:rFonts w:asciiTheme="majorHAnsi" w:hAnsiTheme="majorHAnsi" w:cs="Barlow-Light"/>
                <w:color w:val="0066E6"/>
                <w:sz w:val="20"/>
                <w:szCs w:val="18"/>
              </w:rPr>
              <w:tab/>
            </w:r>
            <w:r w:rsidRPr="008A0EE0">
              <w:rPr>
                <w:rFonts w:asciiTheme="majorHAnsi" w:hAnsiTheme="majorHAnsi" w:cs="AcuminPro-Light"/>
                <w:color w:val="000000"/>
                <w:sz w:val="20"/>
                <w:szCs w:val="18"/>
              </w:rPr>
              <w:t>ordonner</w:t>
            </w:r>
            <w:r w:rsidRPr="008A0EE0">
              <w:rPr>
                <w:rFonts w:asciiTheme="majorHAnsi" w:eastAsia="AcuminPro-Bold" w:hAnsiTheme="majorHAnsi" w:cs="AcuminPro-Bold"/>
                <w:b/>
                <w:bCs/>
                <w:color w:val="0066E6"/>
                <w:sz w:val="20"/>
                <w:szCs w:val="18"/>
              </w:rPr>
              <w:t xml:space="preserve"> </w:t>
            </w:r>
            <w:r w:rsidRPr="008A0EE0">
              <w:rPr>
                <w:rFonts w:asciiTheme="majorHAnsi" w:hAnsiTheme="majorHAnsi" w:cs="AcuminPro-Light"/>
                <w:color w:val="000000"/>
                <w:sz w:val="20"/>
                <w:szCs w:val="18"/>
              </w:rPr>
              <w:t>(ranger par ordre croissant ou décroissant).</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973F65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0BE11A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6B79698"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C19332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DCBB18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4A43BB9" w14:textId="77777777" w:rsidTr="008D38DC">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1278CF13" w14:textId="6D5B2B27" w:rsidR="00363692" w:rsidRPr="006C49C3" w:rsidRDefault="00363692" w:rsidP="00540703">
            <w:pPr>
              <w:spacing w:after="0" w:line="240" w:lineRule="auto"/>
              <w:jc w:val="right"/>
              <w:rPr>
                <w:rFonts w:eastAsia="Times New Roman" w:cstheme="minorHAnsi"/>
                <w:b/>
                <w:bCs/>
                <w:color w:val="5B9BD5"/>
                <w:sz w:val="20"/>
                <w:szCs w:val="20"/>
                <w:lang w:eastAsia="fr-BE"/>
              </w:rPr>
            </w:pPr>
            <w:r w:rsidRPr="006C49C3">
              <w:rPr>
                <w:rFonts w:eastAsia="Times New Roman" w:cstheme="minorHAnsi"/>
                <w:b/>
                <w:bCs/>
                <w:color w:val="5B9BD5"/>
                <w:sz w:val="20"/>
                <w:szCs w:val="20"/>
                <w:lang w:eastAsia="fr-BE"/>
              </w:rPr>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FACC3CD" w14:textId="77777777" w:rsidR="00363692" w:rsidRPr="006B67A6" w:rsidRDefault="00363692" w:rsidP="00540703">
            <w:pPr>
              <w:autoSpaceDE w:val="0"/>
              <w:autoSpaceDN w:val="0"/>
              <w:adjustRightInd w:val="0"/>
              <w:spacing w:after="0" w:line="240" w:lineRule="auto"/>
              <w:ind w:left="304" w:hanging="304"/>
              <w:rPr>
                <w:rFonts w:eastAsia="Times New Roman" w:cs="Calibri"/>
                <w:color w:val="000000"/>
                <w:sz w:val="20"/>
                <w:szCs w:val="20"/>
                <w:lang w:eastAsia="fr-BE"/>
              </w:rPr>
            </w:pPr>
            <w:r w:rsidRPr="0098155D">
              <w:rPr>
                <w:rFonts w:ascii="Wingdings" w:eastAsia="Times New Roman" w:hAnsi="Wingdings" w:cs="Calibri"/>
                <w:color w:val="4472C4" w:themeColor="accent1"/>
                <w:sz w:val="20"/>
                <w:szCs w:val="20"/>
                <w:lang w:eastAsia="fr-BE"/>
              </w:rPr>
              <w:t></w:t>
            </w:r>
            <w:r>
              <w:rPr>
                <w:rFonts w:ascii="Wingdings" w:eastAsia="Times New Roman" w:hAnsi="Wingdings" w:cs="Calibri"/>
                <w:sz w:val="20"/>
                <w:szCs w:val="20"/>
                <w:lang w:eastAsia="fr-BE"/>
              </w:rPr>
              <w:tab/>
            </w:r>
            <w:r w:rsidRPr="008A0EE0">
              <w:rPr>
                <w:rFonts w:asciiTheme="majorHAnsi" w:hAnsiTheme="majorHAnsi" w:cs="AcuminPro-Light"/>
                <w:sz w:val="20"/>
                <w:szCs w:val="18"/>
              </w:rPr>
              <w:t>Énoncer des caractéristiques observables des objets réels ou représentés.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1E0564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65AD49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59A3C7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90E36B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156A929"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43B67AE1" w14:textId="77777777" w:rsidTr="008D38DC">
        <w:trPr>
          <w:trHeight w:val="20"/>
        </w:trPr>
        <w:tc>
          <w:tcPr>
            <w:tcW w:w="760" w:type="dxa"/>
            <w:tcBorders>
              <w:left w:val="single" w:sz="2" w:space="0" w:color="808080"/>
              <w:right w:val="single" w:sz="2" w:space="0" w:color="808080"/>
            </w:tcBorders>
            <w:shd w:val="clear" w:color="auto" w:fill="auto"/>
            <w:hideMark/>
          </w:tcPr>
          <w:p w14:paraId="6B93FA0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6EBC5DF" w14:textId="77777777" w:rsidR="00363692" w:rsidRPr="008A0EE0" w:rsidRDefault="00363692" w:rsidP="00540703">
            <w:pPr>
              <w:autoSpaceDE w:val="0"/>
              <w:autoSpaceDN w:val="0"/>
              <w:adjustRightInd w:val="0"/>
              <w:spacing w:after="0" w:line="240" w:lineRule="auto"/>
              <w:ind w:left="304" w:hanging="304"/>
              <w:rPr>
                <w:rFonts w:asciiTheme="majorHAnsi" w:hAnsiTheme="majorHAnsi" w:cs="AcuminPro-Light"/>
                <w:color w:val="000000"/>
                <w:sz w:val="20"/>
                <w:szCs w:val="18"/>
              </w:rPr>
            </w:pPr>
            <w:r w:rsidRPr="0098155D">
              <w:rPr>
                <w:rFonts w:ascii="Wingdings" w:eastAsia="Times New Roman" w:hAnsi="Wingdings" w:cs="Calibri"/>
                <w:color w:val="4472C4" w:themeColor="accent1"/>
                <w:sz w:val="20"/>
                <w:szCs w:val="20"/>
                <w:lang w:eastAsia="fr-BE"/>
              </w:rPr>
              <w:t></w:t>
            </w:r>
            <w:r>
              <w:rPr>
                <w:rFonts w:ascii="Wingdings" w:eastAsia="Times New Roman" w:hAnsi="Wingdings" w:cs="Calibri"/>
                <w:sz w:val="20"/>
                <w:szCs w:val="20"/>
                <w:lang w:eastAsia="fr-BE"/>
              </w:rPr>
              <w:tab/>
            </w:r>
            <w:r w:rsidRPr="008A0EE0">
              <w:rPr>
                <w:rFonts w:asciiTheme="majorHAnsi" w:hAnsiTheme="majorHAnsi" w:cs="AcuminPro-Light"/>
                <w:color w:val="000000"/>
                <w:sz w:val="20"/>
                <w:szCs w:val="18"/>
              </w:rPr>
              <w:t>Organiser, selon la consigne, des objets selon un critère donné :</w:t>
            </w:r>
          </w:p>
          <w:p w14:paraId="3E12C212" w14:textId="13C9F6B0" w:rsidR="00363692" w:rsidRPr="008A0EE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18"/>
              </w:rPr>
            </w:pPr>
            <w:r w:rsidRPr="008A0EE0">
              <w:rPr>
                <w:rFonts w:asciiTheme="majorHAnsi" w:hAnsiTheme="majorHAnsi" w:cs="Barlow-Light"/>
                <w:color w:val="0066E6"/>
                <w:sz w:val="20"/>
                <w:szCs w:val="18"/>
              </w:rPr>
              <w:t xml:space="preserve">• </w:t>
            </w:r>
            <w:r w:rsidR="008D2544">
              <w:rPr>
                <w:rFonts w:asciiTheme="majorHAnsi" w:hAnsiTheme="majorHAnsi" w:cs="Barlow-Light"/>
                <w:color w:val="0066E6"/>
                <w:sz w:val="20"/>
                <w:szCs w:val="18"/>
              </w:rPr>
              <w:tab/>
            </w:r>
            <w:r w:rsidRPr="008A0EE0">
              <w:rPr>
                <w:rFonts w:asciiTheme="majorHAnsi" w:hAnsiTheme="majorHAnsi" w:cs="AcuminPro-Light"/>
                <w:color w:val="000000"/>
                <w:sz w:val="20"/>
                <w:szCs w:val="18"/>
              </w:rPr>
              <w:t>trier</w:t>
            </w:r>
            <w:r w:rsidRPr="008A0EE0">
              <w:rPr>
                <w:rFonts w:asciiTheme="majorHAnsi" w:eastAsia="AcuminPro-Bold" w:hAnsiTheme="majorHAnsi" w:cs="AcuminPro-Bold"/>
                <w:b/>
                <w:bCs/>
                <w:color w:val="0066E6"/>
                <w:sz w:val="20"/>
                <w:szCs w:val="18"/>
              </w:rPr>
              <w:t xml:space="preserve"> </w:t>
            </w:r>
            <w:r w:rsidRPr="008A0EE0">
              <w:rPr>
                <w:rFonts w:asciiTheme="majorHAnsi" w:hAnsiTheme="majorHAnsi" w:cs="AcuminPro-Light"/>
                <w:color w:val="000000"/>
                <w:sz w:val="20"/>
                <w:szCs w:val="18"/>
              </w:rPr>
              <w:t>;</w:t>
            </w:r>
          </w:p>
          <w:p w14:paraId="70AC0002" w14:textId="460977A2" w:rsidR="00363692" w:rsidRPr="008A0EE0" w:rsidRDefault="00363692" w:rsidP="00540703">
            <w:pPr>
              <w:autoSpaceDE w:val="0"/>
              <w:autoSpaceDN w:val="0"/>
              <w:adjustRightInd w:val="0"/>
              <w:spacing w:after="0" w:line="240" w:lineRule="auto"/>
              <w:ind w:left="588" w:hanging="304"/>
              <w:rPr>
                <w:rFonts w:asciiTheme="majorHAnsi" w:hAnsiTheme="majorHAnsi" w:cs="AcuminPro-Light"/>
                <w:color w:val="000000"/>
                <w:sz w:val="20"/>
                <w:szCs w:val="18"/>
              </w:rPr>
            </w:pPr>
            <w:r w:rsidRPr="008A0EE0">
              <w:rPr>
                <w:rFonts w:asciiTheme="majorHAnsi" w:hAnsiTheme="majorHAnsi" w:cs="Barlow-Light"/>
                <w:color w:val="0066E6"/>
                <w:sz w:val="20"/>
                <w:szCs w:val="18"/>
              </w:rPr>
              <w:t xml:space="preserve">• </w:t>
            </w:r>
            <w:r w:rsidR="008D2544">
              <w:rPr>
                <w:rFonts w:asciiTheme="majorHAnsi" w:hAnsiTheme="majorHAnsi" w:cs="Barlow-Light"/>
                <w:color w:val="0066E6"/>
                <w:sz w:val="20"/>
                <w:szCs w:val="18"/>
              </w:rPr>
              <w:tab/>
            </w:r>
            <w:r w:rsidRPr="008A0EE0">
              <w:rPr>
                <w:rFonts w:asciiTheme="majorHAnsi" w:hAnsiTheme="majorHAnsi" w:cs="AcuminPro-Light"/>
                <w:color w:val="000000"/>
                <w:sz w:val="20"/>
                <w:szCs w:val="18"/>
              </w:rPr>
              <w:t>classer</w:t>
            </w:r>
            <w:r w:rsidRPr="008A0EE0">
              <w:rPr>
                <w:rFonts w:asciiTheme="majorHAnsi" w:eastAsia="AcuminPro-Bold" w:hAnsiTheme="majorHAnsi" w:cs="AcuminPro-Bold"/>
                <w:b/>
                <w:bCs/>
                <w:color w:val="0066E6"/>
                <w:sz w:val="20"/>
                <w:szCs w:val="18"/>
              </w:rPr>
              <w:t xml:space="preserve"> </w:t>
            </w:r>
            <w:r w:rsidRPr="008A0EE0">
              <w:rPr>
                <w:rFonts w:asciiTheme="majorHAnsi" w:hAnsiTheme="majorHAnsi" w:cs="AcuminPro-Light"/>
                <w:color w:val="000000"/>
                <w:sz w:val="20"/>
                <w:szCs w:val="18"/>
              </w:rPr>
              <w:t>;</w:t>
            </w:r>
          </w:p>
          <w:p w14:paraId="118933E8" w14:textId="661FA9FF" w:rsidR="00363692" w:rsidRPr="006B67A6" w:rsidRDefault="00363692" w:rsidP="00540703">
            <w:pPr>
              <w:spacing w:after="0" w:line="240" w:lineRule="auto"/>
              <w:ind w:left="588" w:hanging="304"/>
              <w:rPr>
                <w:rFonts w:eastAsia="Times New Roman" w:cs="Times New Roman"/>
                <w:sz w:val="20"/>
                <w:szCs w:val="20"/>
                <w:lang w:eastAsia="fr-BE"/>
              </w:rPr>
            </w:pPr>
            <w:r w:rsidRPr="008A0EE0">
              <w:rPr>
                <w:rFonts w:asciiTheme="majorHAnsi" w:hAnsiTheme="majorHAnsi" w:cs="Barlow-Light"/>
                <w:color w:val="0066E6"/>
                <w:sz w:val="20"/>
                <w:szCs w:val="18"/>
              </w:rPr>
              <w:t xml:space="preserve">• </w:t>
            </w:r>
            <w:r w:rsidR="008D2544">
              <w:rPr>
                <w:rFonts w:asciiTheme="majorHAnsi" w:hAnsiTheme="majorHAnsi" w:cs="Barlow-Light"/>
                <w:color w:val="0066E6"/>
                <w:sz w:val="20"/>
                <w:szCs w:val="18"/>
              </w:rPr>
              <w:tab/>
            </w:r>
            <w:r w:rsidRPr="008A0EE0">
              <w:rPr>
                <w:rFonts w:asciiTheme="majorHAnsi" w:hAnsiTheme="majorHAnsi" w:cs="AcuminPro-Light"/>
                <w:color w:val="000000"/>
                <w:sz w:val="20"/>
                <w:szCs w:val="18"/>
              </w:rPr>
              <w:t>ordonner.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799036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424622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2D5726B"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19331F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36F081F6"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57B04A17" w14:textId="77777777" w:rsidTr="008D38DC">
        <w:trPr>
          <w:trHeight w:val="397"/>
        </w:trPr>
        <w:tc>
          <w:tcPr>
            <w:tcW w:w="760" w:type="dxa"/>
            <w:tcBorders>
              <w:left w:val="single" w:sz="2" w:space="0" w:color="808080"/>
              <w:right w:val="single" w:sz="2" w:space="0" w:color="808080"/>
            </w:tcBorders>
            <w:shd w:val="clear" w:color="auto" w:fill="auto"/>
          </w:tcPr>
          <w:p w14:paraId="4A94F2A3"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F2D3C71" w14:textId="743F5671" w:rsidR="00363692" w:rsidRPr="00E927E1" w:rsidRDefault="00D61C9F" w:rsidP="00D61C9F">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Wingdings" w:eastAsia="Times New Roman" w:hAnsi="Wingdings" w:cs="Calibri"/>
                <w:color w:val="4472C4" w:themeColor="accent1"/>
                <w:sz w:val="20"/>
                <w:szCs w:val="20"/>
                <w:lang w:eastAsia="fr-BE"/>
              </w:rPr>
              <w:t></w:t>
            </w:r>
            <w:r>
              <w:rPr>
                <w:rFonts w:ascii="Wingdings" w:eastAsia="Times New Roman" w:hAnsi="Wingdings" w:cs="Calibri"/>
                <w:sz w:val="20"/>
                <w:szCs w:val="20"/>
                <w:lang w:eastAsia="fr-BE"/>
              </w:rPr>
              <w:tab/>
            </w:r>
            <w:r w:rsidR="00363692" w:rsidRPr="00E927E1">
              <w:rPr>
                <w:rFonts w:asciiTheme="majorHAnsi" w:hAnsiTheme="majorHAnsi" w:cs="AcuminPro-Light"/>
                <w:color w:val="000000"/>
                <w:sz w:val="18"/>
                <w:szCs w:val="18"/>
              </w:rPr>
              <w:t>Identifier une caractéristique</w:t>
            </w:r>
            <w:r w:rsidR="00363692" w:rsidRPr="00E927E1">
              <w:rPr>
                <w:rFonts w:asciiTheme="majorHAnsi" w:eastAsia="AcuminPro-Bold" w:hAnsiTheme="majorHAnsi" w:cs="AcuminPro-Bold"/>
                <w:b/>
                <w:bCs/>
                <w:color w:val="0066E6"/>
                <w:sz w:val="18"/>
                <w:szCs w:val="18"/>
              </w:rPr>
              <w:t xml:space="preserve"> </w:t>
            </w:r>
            <w:r w:rsidR="00363692" w:rsidRPr="00E927E1">
              <w:rPr>
                <w:rFonts w:asciiTheme="majorHAnsi" w:hAnsiTheme="majorHAnsi" w:cs="AcuminPro-Light"/>
                <w:color w:val="000000"/>
                <w:sz w:val="18"/>
                <w:szCs w:val="18"/>
              </w:rPr>
              <w:t>commune aux objets observés.</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574A41A"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6C8463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C3BBFB2"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B35DD3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C7460B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620645" w14:paraId="1AE3CD01" w14:textId="77777777" w:rsidTr="008D38DC">
        <w:trPr>
          <w:trHeight w:val="20"/>
        </w:trPr>
        <w:tc>
          <w:tcPr>
            <w:tcW w:w="760" w:type="dxa"/>
            <w:tcBorders>
              <w:left w:val="single" w:sz="2" w:space="0" w:color="808080"/>
              <w:bottom w:val="single" w:sz="2" w:space="0" w:color="808080"/>
              <w:right w:val="single" w:sz="2" w:space="0" w:color="808080"/>
            </w:tcBorders>
            <w:shd w:val="clear" w:color="auto" w:fill="auto"/>
          </w:tcPr>
          <w:p w14:paraId="211731D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1E0DF81" w14:textId="185927EE" w:rsidR="00363692" w:rsidRPr="00E927E1" w:rsidRDefault="00D61C9F" w:rsidP="00D61C9F">
            <w:pPr>
              <w:autoSpaceDE w:val="0"/>
              <w:autoSpaceDN w:val="0"/>
              <w:adjustRightInd w:val="0"/>
              <w:spacing w:after="0" w:line="240" w:lineRule="auto"/>
              <w:ind w:left="304" w:hanging="304"/>
              <w:rPr>
                <w:rFonts w:asciiTheme="majorHAnsi" w:hAnsiTheme="majorHAnsi" w:cs="AcuminPro-Light"/>
                <w:color w:val="000000"/>
                <w:sz w:val="18"/>
                <w:szCs w:val="18"/>
              </w:rPr>
            </w:pPr>
            <w:r w:rsidRPr="0098155D">
              <w:rPr>
                <w:rFonts w:ascii="Wingdings" w:eastAsia="Times New Roman" w:hAnsi="Wingdings" w:cs="Calibri"/>
                <w:color w:val="4472C4" w:themeColor="accent1"/>
                <w:sz w:val="20"/>
                <w:szCs w:val="20"/>
                <w:lang w:eastAsia="fr-BE"/>
              </w:rPr>
              <w:t></w:t>
            </w:r>
            <w:r>
              <w:rPr>
                <w:rFonts w:ascii="Wingdings" w:eastAsia="Times New Roman" w:hAnsi="Wingdings" w:cs="Calibri"/>
                <w:sz w:val="20"/>
                <w:szCs w:val="20"/>
                <w:lang w:eastAsia="fr-BE"/>
              </w:rPr>
              <w:tab/>
            </w:r>
            <w:r w:rsidR="00363692" w:rsidRPr="00E927E1">
              <w:rPr>
                <w:rFonts w:asciiTheme="majorHAnsi" w:hAnsiTheme="majorHAnsi" w:cs="AcuminPro-Light"/>
                <w:color w:val="000000"/>
                <w:sz w:val="18"/>
                <w:szCs w:val="18"/>
              </w:rPr>
              <w:t>Définir, à partir d’une caractéristique observable, un critère d’organisation pour :</w:t>
            </w:r>
          </w:p>
          <w:p w14:paraId="7AEB00C5" w14:textId="2DACDB39" w:rsidR="00363692" w:rsidRPr="00E927E1" w:rsidRDefault="00363692" w:rsidP="00D61C9F">
            <w:pPr>
              <w:autoSpaceDE w:val="0"/>
              <w:autoSpaceDN w:val="0"/>
              <w:adjustRightInd w:val="0"/>
              <w:spacing w:after="0" w:line="240" w:lineRule="auto"/>
              <w:ind w:left="588" w:hanging="304"/>
              <w:rPr>
                <w:rFonts w:asciiTheme="majorHAnsi" w:hAnsiTheme="majorHAnsi" w:cs="AcuminPro-Light"/>
                <w:color w:val="000000"/>
                <w:sz w:val="18"/>
                <w:szCs w:val="18"/>
              </w:rPr>
            </w:pPr>
            <w:r w:rsidRPr="00E927E1">
              <w:rPr>
                <w:rFonts w:asciiTheme="majorHAnsi" w:hAnsiTheme="majorHAnsi" w:cs="Barlow-Light"/>
                <w:color w:val="0066E6"/>
                <w:sz w:val="18"/>
                <w:szCs w:val="18"/>
              </w:rPr>
              <w:t>•</w:t>
            </w:r>
            <w:r w:rsidR="008D2544">
              <w:rPr>
                <w:rFonts w:asciiTheme="majorHAnsi" w:hAnsiTheme="majorHAnsi" w:cs="Barlow-Light"/>
                <w:color w:val="0066E6"/>
                <w:sz w:val="18"/>
                <w:szCs w:val="18"/>
              </w:rPr>
              <w:tab/>
            </w:r>
            <w:r w:rsidRPr="00E927E1">
              <w:rPr>
                <w:rFonts w:asciiTheme="majorHAnsi" w:hAnsiTheme="majorHAnsi" w:cs="AcuminPro-Light"/>
                <w:color w:val="000000"/>
                <w:sz w:val="18"/>
                <w:szCs w:val="18"/>
              </w:rPr>
              <w:t>trier</w:t>
            </w:r>
            <w:r w:rsidRPr="00E927E1">
              <w:rPr>
                <w:rFonts w:asciiTheme="majorHAnsi" w:eastAsia="AcuminPro-Bold" w:hAnsiTheme="majorHAnsi" w:cs="AcuminPro-Bold"/>
                <w:b/>
                <w:bCs/>
                <w:color w:val="0066E6"/>
                <w:sz w:val="18"/>
                <w:szCs w:val="18"/>
              </w:rPr>
              <w:t xml:space="preserve"> </w:t>
            </w:r>
            <w:r w:rsidRPr="00E927E1">
              <w:rPr>
                <w:rFonts w:asciiTheme="majorHAnsi" w:hAnsiTheme="majorHAnsi" w:cs="AcuminPro-Light"/>
                <w:color w:val="000000"/>
                <w:sz w:val="18"/>
                <w:szCs w:val="18"/>
              </w:rPr>
              <w:t>;</w:t>
            </w:r>
          </w:p>
          <w:p w14:paraId="24898C84" w14:textId="19134381" w:rsidR="00363692" w:rsidRPr="00E927E1" w:rsidRDefault="00363692" w:rsidP="00D61C9F">
            <w:pPr>
              <w:autoSpaceDE w:val="0"/>
              <w:autoSpaceDN w:val="0"/>
              <w:adjustRightInd w:val="0"/>
              <w:spacing w:after="0" w:line="240" w:lineRule="auto"/>
              <w:ind w:left="588" w:hanging="304"/>
              <w:rPr>
                <w:rFonts w:asciiTheme="majorHAnsi" w:hAnsiTheme="majorHAnsi" w:cs="AcuminPro-Light"/>
                <w:color w:val="000000"/>
                <w:sz w:val="18"/>
                <w:szCs w:val="18"/>
              </w:rPr>
            </w:pPr>
            <w:r w:rsidRPr="00E927E1">
              <w:rPr>
                <w:rFonts w:asciiTheme="majorHAnsi" w:hAnsiTheme="majorHAnsi" w:cs="Barlow-Light"/>
                <w:color w:val="0066E6"/>
                <w:sz w:val="18"/>
                <w:szCs w:val="18"/>
              </w:rPr>
              <w:t xml:space="preserve">• </w:t>
            </w:r>
            <w:r w:rsidR="008D2544">
              <w:rPr>
                <w:rFonts w:asciiTheme="majorHAnsi" w:hAnsiTheme="majorHAnsi" w:cs="Barlow-Light"/>
                <w:color w:val="0066E6"/>
                <w:sz w:val="18"/>
                <w:szCs w:val="18"/>
              </w:rPr>
              <w:tab/>
            </w:r>
            <w:r w:rsidRPr="00E927E1">
              <w:rPr>
                <w:rFonts w:asciiTheme="majorHAnsi" w:hAnsiTheme="majorHAnsi" w:cs="AcuminPro-Light"/>
                <w:color w:val="000000"/>
                <w:sz w:val="18"/>
                <w:szCs w:val="18"/>
              </w:rPr>
              <w:t>classer</w:t>
            </w:r>
            <w:r w:rsidRPr="00E927E1">
              <w:rPr>
                <w:rFonts w:asciiTheme="majorHAnsi" w:eastAsia="AcuminPro-Bold" w:hAnsiTheme="majorHAnsi" w:cs="AcuminPro-Bold"/>
                <w:b/>
                <w:bCs/>
                <w:color w:val="0066E6"/>
                <w:sz w:val="18"/>
                <w:szCs w:val="18"/>
              </w:rPr>
              <w:t xml:space="preserve"> </w:t>
            </w:r>
            <w:r w:rsidRPr="00E927E1">
              <w:rPr>
                <w:rFonts w:asciiTheme="majorHAnsi" w:hAnsiTheme="majorHAnsi" w:cs="AcuminPro-Light"/>
                <w:color w:val="000000"/>
                <w:sz w:val="18"/>
                <w:szCs w:val="18"/>
              </w:rPr>
              <w:t>;</w:t>
            </w:r>
          </w:p>
          <w:p w14:paraId="4BE05CAC" w14:textId="13115FDE" w:rsidR="00363692" w:rsidRPr="00E927E1" w:rsidRDefault="00363692" w:rsidP="00D61C9F">
            <w:pPr>
              <w:autoSpaceDE w:val="0"/>
              <w:autoSpaceDN w:val="0"/>
              <w:adjustRightInd w:val="0"/>
              <w:spacing w:after="0" w:line="240" w:lineRule="auto"/>
              <w:ind w:left="588" w:hanging="304"/>
              <w:rPr>
                <w:rFonts w:asciiTheme="majorHAnsi" w:eastAsia="Times New Roman" w:hAnsiTheme="majorHAnsi" w:cs="Calibri"/>
                <w:sz w:val="20"/>
                <w:szCs w:val="20"/>
                <w:lang w:eastAsia="fr-BE"/>
              </w:rPr>
            </w:pPr>
            <w:r w:rsidRPr="00E927E1">
              <w:rPr>
                <w:rFonts w:asciiTheme="majorHAnsi" w:hAnsiTheme="majorHAnsi" w:cs="Barlow-Light"/>
                <w:color w:val="0066E6"/>
                <w:sz w:val="18"/>
                <w:szCs w:val="18"/>
              </w:rPr>
              <w:t xml:space="preserve">• </w:t>
            </w:r>
            <w:r w:rsidR="008D2544">
              <w:rPr>
                <w:rFonts w:asciiTheme="majorHAnsi" w:hAnsiTheme="majorHAnsi" w:cs="Barlow-Light"/>
                <w:color w:val="0066E6"/>
                <w:sz w:val="18"/>
                <w:szCs w:val="18"/>
              </w:rPr>
              <w:tab/>
            </w:r>
            <w:r w:rsidRPr="00E927E1">
              <w:rPr>
                <w:rFonts w:asciiTheme="majorHAnsi" w:hAnsiTheme="majorHAnsi" w:cs="AcuminPro-Light"/>
                <w:color w:val="000000"/>
                <w:sz w:val="18"/>
                <w:szCs w:val="18"/>
              </w:rPr>
              <w:t>ordonner.</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9501F9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1D85C9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464CF0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A66B53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142632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p>
        </w:tc>
      </w:tr>
      <w:tr w:rsidR="00363692" w:rsidRPr="00167B26" w14:paraId="614F4ADC" w14:textId="77777777" w:rsidTr="008D38DC">
        <w:trPr>
          <w:trHeight w:val="57"/>
        </w:trPr>
        <w:tc>
          <w:tcPr>
            <w:tcW w:w="760" w:type="dxa"/>
            <w:tcBorders>
              <w:top w:val="single" w:sz="2" w:space="0" w:color="808080"/>
              <w:bottom w:val="single" w:sz="2" w:space="0" w:color="808080"/>
            </w:tcBorders>
            <w:shd w:val="clear" w:color="auto" w:fill="auto"/>
            <w:vAlign w:val="center"/>
          </w:tcPr>
          <w:p w14:paraId="303C6B6B" w14:textId="77777777" w:rsidR="00363692" w:rsidRPr="00167B26" w:rsidRDefault="00363692" w:rsidP="00540703">
            <w:pPr>
              <w:spacing w:after="0" w:line="240" w:lineRule="auto"/>
              <w:jc w:val="right"/>
              <w:rPr>
                <w:rFonts w:ascii="Calibri" w:eastAsia="Times New Roman" w:hAnsi="Calibri" w:cs="Calibri"/>
                <w:b/>
                <w:bCs/>
                <w:color w:val="000000"/>
                <w:sz w:val="10"/>
                <w:szCs w:val="20"/>
                <w:lang w:eastAsia="fr-BE"/>
              </w:rPr>
            </w:pPr>
          </w:p>
        </w:tc>
        <w:tc>
          <w:tcPr>
            <w:tcW w:w="9460" w:type="dxa"/>
            <w:tcBorders>
              <w:top w:val="single" w:sz="2" w:space="0" w:color="808080"/>
              <w:bottom w:val="single" w:sz="2" w:space="0" w:color="808080"/>
            </w:tcBorders>
            <w:shd w:val="clear" w:color="auto" w:fill="auto"/>
            <w:vAlign w:val="center"/>
          </w:tcPr>
          <w:p w14:paraId="18F1A95C" w14:textId="77777777" w:rsidR="00363692" w:rsidRPr="00167B26" w:rsidRDefault="00363692" w:rsidP="00540703">
            <w:pPr>
              <w:spacing w:after="0" w:line="240" w:lineRule="auto"/>
              <w:ind w:left="304" w:hanging="304"/>
              <w:rPr>
                <w:rFonts w:ascii="Calibri" w:eastAsia="Times New Roman" w:hAnsi="Calibri" w:cs="Calibri"/>
                <w:sz w:val="10"/>
                <w:szCs w:val="20"/>
                <w:lang w:eastAsia="fr-BE"/>
              </w:rPr>
            </w:pPr>
          </w:p>
        </w:tc>
        <w:tc>
          <w:tcPr>
            <w:tcW w:w="1020" w:type="dxa"/>
            <w:tcBorders>
              <w:top w:val="single" w:sz="2" w:space="0" w:color="808080"/>
              <w:bottom w:val="single" w:sz="2" w:space="0" w:color="808080"/>
            </w:tcBorders>
            <w:shd w:val="clear" w:color="auto" w:fill="auto"/>
            <w:vAlign w:val="center"/>
          </w:tcPr>
          <w:p w14:paraId="09FAFED3"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D0E944E"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335C6242"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A32436F"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c>
          <w:tcPr>
            <w:tcW w:w="1020" w:type="dxa"/>
            <w:tcBorders>
              <w:top w:val="single" w:sz="2" w:space="0" w:color="808080"/>
              <w:bottom w:val="single" w:sz="2" w:space="0" w:color="808080"/>
            </w:tcBorders>
            <w:shd w:val="clear" w:color="auto" w:fill="auto"/>
            <w:vAlign w:val="center"/>
          </w:tcPr>
          <w:p w14:paraId="7551E1C5" w14:textId="77777777" w:rsidR="00363692" w:rsidRPr="00167B26" w:rsidRDefault="00363692" w:rsidP="00540703">
            <w:pPr>
              <w:spacing w:after="0" w:line="240" w:lineRule="auto"/>
              <w:rPr>
                <w:rFonts w:ascii="Calibri" w:eastAsia="Times New Roman" w:hAnsi="Calibri" w:cs="Calibri"/>
                <w:color w:val="000000"/>
                <w:sz w:val="10"/>
                <w:szCs w:val="20"/>
                <w:lang w:eastAsia="fr-BE"/>
              </w:rPr>
            </w:pPr>
          </w:p>
        </w:tc>
      </w:tr>
      <w:tr w:rsidR="008A70E3" w:rsidRPr="00A6790B" w14:paraId="6389769E" w14:textId="77777777" w:rsidTr="008D38DC">
        <w:trPr>
          <w:trHeight w:val="300"/>
        </w:trPr>
        <w:tc>
          <w:tcPr>
            <w:tcW w:w="15320" w:type="dxa"/>
            <w:gridSpan w:val="7"/>
            <w:tcBorders>
              <w:top w:val="single" w:sz="2" w:space="0" w:color="808080"/>
              <w:left w:val="single" w:sz="2" w:space="0" w:color="808080"/>
              <w:bottom w:val="single" w:sz="2" w:space="0" w:color="808080"/>
              <w:right w:val="single" w:sz="2" w:space="0" w:color="808080"/>
            </w:tcBorders>
            <w:shd w:val="clear" w:color="auto" w:fill="5B9BD5"/>
            <w:vAlign w:val="center"/>
            <w:hideMark/>
          </w:tcPr>
          <w:p w14:paraId="62975AF6" w14:textId="67D4B8A2" w:rsidR="008A70E3" w:rsidRPr="00A6790B" w:rsidRDefault="008A70E3" w:rsidP="00540703">
            <w:pPr>
              <w:spacing w:after="0" w:line="240" w:lineRule="auto"/>
              <w:rPr>
                <w:rFonts w:ascii="Times New Roman" w:eastAsia="Times New Roman" w:hAnsi="Times New Roman" w:cs="Times New Roman"/>
                <w:color w:val="FFFFFF" w:themeColor="background1"/>
                <w:sz w:val="20"/>
                <w:szCs w:val="20"/>
                <w:lang w:eastAsia="fr-BE"/>
              </w:rPr>
            </w:pPr>
            <w:r w:rsidRPr="00A6790B">
              <w:rPr>
                <w:rFonts w:ascii="Calibri" w:eastAsia="Times New Roman" w:hAnsi="Calibri" w:cs="Calibri"/>
                <w:b/>
                <w:bCs/>
                <w:color w:val="FFFFFF" w:themeColor="background1"/>
                <w:sz w:val="20"/>
                <w:szCs w:val="20"/>
                <w:lang w:eastAsia="fr-BE"/>
              </w:rPr>
              <w:t xml:space="preserve">4.2  </w:t>
            </w:r>
            <w:r w:rsidRPr="00A6790B">
              <w:rPr>
                <w:rFonts w:ascii="Calibri" w:eastAsia="Times New Roman" w:hAnsi="Calibri" w:cs="Calibri"/>
                <w:b/>
                <w:bCs/>
                <w:caps/>
                <w:color w:val="FFFFFF" w:themeColor="background1"/>
                <w:sz w:val="20"/>
                <w:szCs w:val="20"/>
                <w:lang w:eastAsia="fr-BE"/>
              </w:rPr>
              <w:t>Lire un tableau</w:t>
            </w:r>
          </w:p>
        </w:tc>
      </w:tr>
      <w:tr w:rsidR="00363692" w:rsidRPr="00620645" w14:paraId="7F9C54A4" w14:textId="77777777" w:rsidTr="008D38DC">
        <w:trPr>
          <w:trHeight w:val="397"/>
        </w:trPr>
        <w:tc>
          <w:tcPr>
            <w:tcW w:w="7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B9870C7" w14:textId="77777777" w:rsidR="00363692" w:rsidRPr="00626016" w:rsidRDefault="00363692" w:rsidP="00540703">
            <w:pPr>
              <w:spacing w:after="0" w:line="240" w:lineRule="auto"/>
              <w:jc w:val="right"/>
              <w:rPr>
                <w:rFonts w:eastAsia="Times New Roman" w:cstheme="minorHAnsi"/>
                <w:b/>
                <w:bCs/>
                <w:color w:val="5B9BD5"/>
                <w:sz w:val="20"/>
                <w:szCs w:val="20"/>
                <w:lang w:eastAsia="fr-BE"/>
              </w:rPr>
            </w:pPr>
            <w:r w:rsidRPr="00626016">
              <w:rPr>
                <w:rFonts w:eastAsia="Times New Roman" w:cstheme="minorHAnsi"/>
                <w:b/>
                <w:bCs/>
                <w:color w:val="5B9BD5"/>
                <w:sz w:val="20"/>
                <w:szCs w:val="20"/>
                <w:lang w:eastAsia="fr-BE"/>
              </w:rPr>
              <w:t>S</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22B52EB" w14:textId="699ABC75" w:rsidR="00363692" w:rsidRPr="00004C7A" w:rsidRDefault="00B41A43" w:rsidP="00B41A43">
            <w:pPr>
              <w:autoSpaceDE w:val="0"/>
              <w:autoSpaceDN w:val="0"/>
              <w:adjustRightInd w:val="0"/>
              <w:spacing w:after="0" w:line="240" w:lineRule="auto"/>
              <w:ind w:left="304" w:hanging="304"/>
              <w:rPr>
                <w:rFonts w:asciiTheme="majorHAnsi" w:eastAsia="Times New Roman" w:hAnsiTheme="majorHAnsi" w:cs="Calibri"/>
                <w:bCs/>
                <w:sz w:val="20"/>
                <w:szCs w:val="20"/>
                <w:lang w:eastAsia="fr-BE"/>
              </w:rPr>
            </w:pPr>
            <w:r w:rsidRPr="0098155D">
              <w:rPr>
                <w:rFonts w:asciiTheme="majorHAnsi" w:eastAsia="Times New Roman" w:hAnsiTheme="majorHAnsi" w:cs="Calibri"/>
                <w:bCs/>
                <w:color w:val="4472C4" w:themeColor="accent1"/>
                <w:sz w:val="20"/>
                <w:szCs w:val="20"/>
                <w:lang w:eastAsia="fr-BE"/>
              </w:rPr>
              <w:sym w:font="Wingdings" w:char="F0FC"/>
            </w:r>
            <w:r>
              <w:rPr>
                <w:rFonts w:asciiTheme="majorHAnsi" w:eastAsia="Times New Roman" w:hAnsiTheme="majorHAnsi" w:cs="Calibri"/>
                <w:bCs/>
                <w:sz w:val="20"/>
                <w:szCs w:val="20"/>
                <w:lang w:eastAsia="fr-BE"/>
              </w:rPr>
              <w:tab/>
            </w:r>
            <w:r w:rsidR="00004C7A" w:rsidRPr="00004C7A">
              <w:rPr>
                <w:rFonts w:asciiTheme="majorHAnsi" w:hAnsiTheme="majorHAnsi" w:cs="AcuminPro-Light"/>
                <w:sz w:val="20"/>
                <w:szCs w:val="20"/>
              </w:rPr>
              <w:t>Les tableaux d’organisation</w:t>
            </w:r>
            <w:r w:rsidR="00004C7A">
              <w:rPr>
                <w:rFonts w:asciiTheme="majorHAnsi" w:hAnsiTheme="majorHAnsi" w:cs="AcuminPro-Light"/>
                <w:sz w:val="20"/>
                <w:szCs w:val="20"/>
              </w:rPr>
              <w:t xml:space="preserve"> </w:t>
            </w:r>
            <w:r w:rsidR="00004C7A" w:rsidRPr="00004C7A">
              <w:rPr>
                <w:rFonts w:asciiTheme="majorHAnsi" w:hAnsiTheme="majorHAnsi" w:cs="AcuminPro-Light"/>
                <w:sz w:val="20"/>
                <w:szCs w:val="20"/>
              </w:rPr>
              <w:t>(à simple entrée/à</w:t>
            </w:r>
            <w:r w:rsidR="00004C7A">
              <w:rPr>
                <w:rFonts w:asciiTheme="majorHAnsi" w:hAnsiTheme="majorHAnsi" w:cs="AcuminPro-Light"/>
                <w:sz w:val="20"/>
                <w:szCs w:val="20"/>
              </w:rPr>
              <w:t xml:space="preserve"> </w:t>
            </w:r>
            <w:r w:rsidR="00004C7A" w:rsidRPr="00004C7A">
              <w:rPr>
                <w:rFonts w:asciiTheme="majorHAnsi" w:hAnsiTheme="majorHAnsi" w:cs="AcuminPro-Light"/>
                <w:sz w:val="20"/>
                <w:szCs w:val="20"/>
              </w:rPr>
              <w:t>double entrée) utilisés</w:t>
            </w:r>
            <w:r w:rsidR="00004C7A">
              <w:rPr>
                <w:rFonts w:asciiTheme="majorHAnsi" w:hAnsiTheme="majorHAnsi" w:cs="AcuminPro-Light"/>
                <w:sz w:val="20"/>
                <w:szCs w:val="20"/>
              </w:rPr>
              <w:t xml:space="preserve"> </w:t>
            </w:r>
            <w:r w:rsidR="00004C7A" w:rsidRPr="00004C7A">
              <w:rPr>
                <w:rFonts w:asciiTheme="majorHAnsi" w:hAnsiTheme="majorHAnsi" w:cs="AcuminPro-Light"/>
                <w:sz w:val="20"/>
                <w:szCs w:val="20"/>
              </w:rPr>
              <w:t>dans le contexte de la</w:t>
            </w:r>
            <w:r w:rsidR="00004C7A">
              <w:rPr>
                <w:rFonts w:asciiTheme="majorHAnsi" w:hAnsiTheme="majorHAnsi" w:cs="AcuminPro-Light"/>
                <w:sz w:val="20"/>
                <w:szCs w:val="20"/>
              </w:rPr>
              <w:t xml:space="preserve"> </w:t>
            </w:r>
            <w:r w:rsidR="00004C7A" w:rsidRPr="00004C7A">
              <w:rPr>
                <w:rFonts w:asciiTheme="majorHAnsi" w:hAnsiTheme="majorHAnsi" w:cs="AcuminPro-Light"/>
                <w:sz w:val="20"/>
                <w:szCs w:val="20"/>
              </w:rPr>
              <w:t>classe.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18C5EF"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86E1D0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35C0F54"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DC4BA11"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F2312F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363692" w:rsidRPr="00620645" w14:paraId="603B8C85" w14:textId="77777777" w:rsidTr="008D38DC">
        <w:trPr>
          <w:trHeight w:val="397"/>
        </w:trPr>
        <w:tc>
          <w:tcPr>
            <w:tcW w:w="760" w:type="dxa"/>
            <w:tcBorders>
              <w:top w:val="single" w:sz="2" w:space="0" w:color="808080"/>
              <w:left w:val="single" w:sz="2" w:space="0" w:color="808080"/>
              <w:right w:val="single" w:sz="2" w:space="0" w:color="808080"/>
            </w:tcBorders>
            <w:shd w:val="clear" w:color="auto" w:fill="auto"/>
            <w:vAlign w:val="center"/>
            <w:hideMark/>
          </w:tcPr>
          <w:p w14:paraId="2B68049A" w14:textId="77777777" w:rsidR="00363692" w:rsidRPr="00620645" w:rsidRDefault="00363692" w:rsidP="00540703">
            <w:pPr>
              <w:spacing w:after="0" w:line="240" w:lineRule="auto"/>
              <w:jc w:val="right"/>
              <w:rPr>
                <w:rFonts w:ascii="Calibri" w:eastAsia="Times New Roman" w:hAnsi="Calibri" w:cs="Calibri"/>
                <w:b/>
                <w:bCs/>
                <w:color w:val="000000"/>
                <w:sz w:val="20"/>
                <w:szCs w:val="20"/>
                <w:lang w:eastAsia="fr-BE"/>
              </w:rPr>
            </w:pPr>
            <w:r w:rsidRPr="00626016">
              <w:rPr>
                <w:rFonts w:eastAsia="Times New Roman" w:cstheme="minorHAnsi"/>
                <w:b/>
                <w:bCs/>
                <w:color w:val="5B9BD5"/>
                <w:sz w:val="20"/>
                <w:szCs w:val="20"/>
                <w:lang w:eastAsia="fr-BE"/>
              </w:rPr>
              <w:t>SF</w:t>
            </w: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50854682" w14:textId="703CB3A9" w:rsidR="00363692" w:rsidRPr="00004C7A" w:rsidRDefault="00B41A43" w:rsidP="00B41A4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eastAsia="Times New Roman" w:hAnsiTheme="majorHAnsi" w:cs="Calibri"/>
                <w:color w:val="4472C4" w:themeColor="accent1"/>
                <w:sz w:val="20"/>
                <w:szCs w:val="20"/>
                <w:lang w:eastAsia="fr-BE"/>
              </w:rPr>
              <w:sym w:font="Wingdings" w:char="F0E0"/>
            </w:r>
            <w:r>
              <w:rPr>
                <w:rFonts w:asciiTheme="majorHAnsi" w:eastAsia="Times New Roman" w:hAnsiTheme="majorHAnsi" w:cs="Calibri"/>
                <w:sz w:val="20"/>
                <w:szCs w:val="20"/>
                <w:lang w:eastAsia="fr-BE"/>
              </w:rPr>
              <w:tab/>
            </w:r>
            <w:r w:rsidR="00004C7A" w:rsidRPr="00004C7A">
              <w:rPr>
                <w:rFonts w:asciiTheme="majorHAnsi" w:hAnsiTheme="majorHAnsi" w:cs="AcuminPro-Light"/>
                <w:sz w:val="20"/>
                <w:szCs w:val="20"/>
              </w:rPr>
              <w:t>Lire les données d’un</w:t>
            </w:r>
            <w:r w:rsidR="00004C7A">
              <w:rPr>
                <w:rFonts w:asciiTheme="majorHAnsi" w:hAnsiTheme="majorHAnsi" w:cs="AcuminPro-Light"/>
                <w:sz w:val="20"/>
                <w:szCs w:val="20"/>
              </w:rPr>
              <w:t xml:space="preserve"> </w:t>
            </w:r>
            <w:r w:rsidR="00004C7A" w:rsidRPr="00004C7A">
              <w:rPr>
                <w:rFonts w:asciiTheme="majorHAnsi" w:hAnsiTheme="majorHAnsi" w:cs="AcuminPro-Light"/>
                <w:sz w:val="20"/>
                <w:szCs w:val="20"/>
              </w:rPr>
              <w:t>tableau utilisé dans la</w:t>
            </w:r>
            <w:r>
              <w:rPr>
                <w:rFonts w:asciiTheme="majorHAnsi" w:hAnsiTheme="majorHAnsi" w:cs="AcuminPro-Light"/>
                <w:sz w:val="20"/>
                <w:szCs w:val="20"/>
              </w:rPr>
              <w:t xml:space="preserve"> </w:t>
            </w:r>
            <w:r w:rsidR="00004C7A" w:rsidRPr="00004C7A">
              <w:rPr>
                <w:rFonts w:asciiTheme="majorHAnsi" w:hAnsiTheme="majorHAnsi" w:cs="AcuminPro-Light"/>
                <w:sz w:val="20"/>
                <w:szCs w:val="20"/>
              </w:rPr>
              <w:t>vie de la classe.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23EEDCC5"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D98287E"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715622B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107EC87C"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6ADDF637" w14:textId="77777777" w:rsidR="00363692" w:rsidRPr="00620645" w:rsidRDefault="00363692" w:rsidP="00540703">
            <w:pPr>
              <w:spacing w:after="0" w:line="240" w:lineRule="auto"/>
              <w:rPr>
                <w:rFonts w:ascii="Calibri" w:eastAsia="Times New Roman" w:hAnsi="Calibri" w:cs="Calibri"/>
                <w:color w:val="000000"/>
                <w:sz w:val="20"/>
                <w:szCs w:val="20"/>
                <w:lang w:eastAsia="fr-BE"/>
              </w:rPr>
            </w:pPr>
            <w:r w:rsidRPr="00620645">
              <w:rPr>
                <w:rFonts w:ascii="Calibri" w:eastAsia="Times New Roman" w:hAnsi="Calibri" w:cs="Calibri"/>
                <w:color w:val="000000"/>
                <w:sz w:val="20"/>
                <w:szCs w:val="20"/>
                <w:lang w:eastAsia="fr-BE"/>
              </w:rPr>
              <w:t> </w:t>
            </w:r>
          </w:p>
        </w:tc>
      </w:tr>
      <w:tr w:rsidR="00004C7A" w:rsidRPr="00620645" w14:paraId="7A1F9688" w14:textId="77777777" w:rsidTr="008D38DC">
        <w:trPr>
          <w:trHeight w:val="397"/>
        </w:trPr>
        <w:tc>
          <w:tcPr>
            <w:tcW w:w="760" w:type="dxa"/>
            <w:tcBorders>
              <w:left w:val="single" w:sz="2" w:space="0" w:color="808080"/>
              <w:bottom w:val="single" w:sz="2" w:space="0" w:color="808080"/>
              <w:right w:val="single" w:sz="2" w:space="0" w:color="808080"/>
            </w:tcBorders>
            <w:shd w:val="clear" w:color="auto" w:fill="auto"/>
            <w:vAlign w:val="center"/>
          </w:tcPr>
          <w:p w14:paraId="29BB0B5E" w14:textId="77777777" w:rsidR="00004C7A" w:rsidRPr="00620645" w:rsidRDefault="00004C7A" w:rsidP="00540703">
            <w:pPr>
              <w:spacing w:after="0" w:line="240" w:lineRule="auto"/>
              <w:jc w:val="right"/>
              <w:rPr>
                <w:rFonts w:ascii="Calibri" w:eastAsia="Times New Roman" w:hAnsi="Calibri" w:cs="Calibri"/>
                <w:b/>
                <w:bCs/>
                <w:color w:val="000000"/>
                <w:sz w:val="20"/>
                <w:szCs w:val="20"/>
                <w:lang w:eastAsia="fr-BE"/>
              </w:rPr>
            </w:pPr>
          </w:p>
        </w:tc>
        <w:tc>
          <w:tcPr>
            <w:tcW w:w="946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7AFE4E0" w14:textId="63C54E75" w:rsidR="00004C7A" w:rsidRPr="00004C7A" w:rsidRDefault="00B41A43" w:rsidP="00B41A43">
            <w:pPr>
              <w:autoSpaceDE w:val="0"/>
              <w:autoSpaceDN w:val="0"/>
              <w:adjustRightInd w:val="0"/>
              <w:spacing w:after="0" w:line="240" w:lineRule="auto"/>
              <w:ind w:left="304" w:hanging="304"/>
              <w:rPr>
                <w:rFonts w:asciiTheme="majorHAnsi" w:eastAsia="Times New Roman" w:hAnsiTheme="majorHAnsi" w:cs="Calibri"/>
                <w:sz w:val="20"/>
                <w:szCs w:val="20"/>
                <w:lang w:eastAsia="fr-BE"/>
              </w:rPr>
            </w:pPr>
            <w:r w:rsidRPr="0098155D">
              <w:rPr>
                <w:rFonts w:asciiTheme="majorHAnsi" w:hAnsiTheme="majorHAnsi" w:cs="AcuminPro-Light"/>
                <w:color w:val="4472C4" w:themeColor="accent1"/>
                <w:sz w:val="20"/>
                <w:szCs w:val="20"/>
              </w:rPr>
              <w:sym w:font="Wingdings" w:char="F0E0"/>
            </w:r>
            <w:r>
              <w:rPr>
                <w:rFonts w:asciiTheme="majorHAnsi" w:hAnsiTheme="majorHAnsi" w:cs="AcuminPro-Light"/>
                <w:sz w:val="20"/>
                <w:szCs w:val="20"/>
              </w:rPr>
              <w:tab/>
            </w:r>
            <w:r w:rsidR="00004C7A" w:rsidRPr="00004C7A">
              <w:rPr>
                <w:rFonts w:asciiTheme="majorHAnsi" w:hAnsiTheme="majorHAnsi" w:cs="AcuminPro-Light"/>
                <w:sz w:val="20"/>
                <w:szCs w:val="20"/>
              </w:rPr>
              <w:t>Dégager la structure</w:t>
            </w:r>
            <w:r>
              <w:rPr>
                <w:rFonts w:asciiTheme="majorHAnsi" w:hAnsiTheme="majorHAnsi" w:cs="AcuminPro-Light"/>
                <w:sz w:val="20"/>
                <w:szCs w:val="20"/>
              </w:rPr>
              <w:t xml:space="preserve"> </w:t>
            </w:r>
            <w:r w:rsidR="00004C7A" w:rsidRPr="00004C7A">
              <w:rPr>
                <w:rFonts w:asciiTheme="majorHAnsi" w:hAnsiTheme="majorHAnsi" w:cs="AcuminPro-Light"/>
                <w:sz w:val="20"/>
                <w:szCs w:val="20"/>
              </w:rPr>
              <w:t>d’organisation des données</w:t>
            </w:r>
            <w:r>
              <w:rPr>
                <w:rFonts w:asciiTheme="majorHAnsi" w:hAnsiTheme="majorHAnsi" w:cs="AcuminPro-Light"/>
                <w:sz w:val="20"/>
                <w:szCs w:val="20"/>
              </w:rPr>
              <w:t xml:space="preserve"> </w:t>
            </w:r>
            <w:r w:rsidR="00004C7A" w:rsidRPr="00004C7A">
              <w:rPr>
                <w:rFonts w:asciiTheme="majorHAnsi" w:hAnsiTheme="majorHAnsi" w:cs="AcuminPro-Light"/>
                <w:sz w:val="20"/>
                <w:szCs w:val="20"/>
              </w:rPr>
              <w:t>dans un tableau</w:t>
            </w:r>
            <w:r>
              <w:rPr>
                <w:rFonts w:asciiTheme="majorHAnsi" w:hAnsiTheme="majorHAnsi" w:cs="AcuminPro-Light"/>
                <w:sz w:val="20"/>
                <w:szCs w:val="20"/>
              </w:rPr>
              <w:t xml:space="preserve"> </w:t>
            </w:r>
            <w:r w:rsidR="00004C7A" w:rsidRPr="00004C7A">
              <w:rPr>
                <w:rFonts w:asciiTheme="majorHAnsi" w:hAnsiTheme="majorHAnsi" w:cs="AcuminPro-LightItalic"/>
                <w:i/>
                <w:iCs/>
                <w:sz w:val="20"/>
                <w:szCs w:val="20"/>
              </w:rPr>
              <w:t>utilisé dans la vie de la</w:t>
            </w:r>
            <w:r>
              <w:rPr>
                <w:rFonts w:asciiTheme="majorHAnsi" w:hAnsiTheme="majorHAnsi" w:cs="AcuminPro-LightItalic"/>
                <w:i/>
                <w:iCs/>
                <w:sz w:val="20"/>
                <w:szCs w:val="20"/>
              </w:rPr>
              <w:t xml:space="preserve"> </w:t>
            </w:r>
            <w:r w:rsidR="00004C7A" w:rsidRPr="00004C7A">
              <w:rPr>
                <w:rFonts w:asciiTheme="majorHAnsi" w:hAnsiTheme="majorHAnsi" w:cs="AcuminPro-LightItalic"/>
                <w:i/>
                <w:iCs/>
                <w:sz w:val="20"/>
                <w:szCs w:val="20"/>
              </w:rPr>
              <w:t>classe.</w:t>
            </w: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1EC230C" w14:textId="77777777" w:rsidR="00004C7A" w:rsidRPr="00620645" w:rsidRDefault="00004C7A"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B092347" w14:textId="77777777" w:rsidR="00004C7A" w:rsidRPr="00620645" w:rsidRDefault="00004C7A"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89B432D" w14:textId="77777777" w:rsidR="00004C7A" w:rsidRPr="00620645" w:rsidRDefault="00004C7A"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76CBA70" w14:textId="77777777" w:rsidR="00004C7A" w:rsidRPr="00620645" w:rsidRDefault="00004C7A" w:rsidP="00540703">
            <w:pPr>
              <w:spacing w:after="0" w:line="240" w:lineRule="auto"/>
              <w:rPr>
                <w:rFonts w:ascii="Calibri" w:eastAsia="Times New Roman" w:hAnsi="Calibri" w:cs="Calibri"/>
                <w:color w:val="000000"/>
                <w:sz w:val="20"/>
                <w:szCs w:val="20"/>
                <w:lang w:eastAsia="fr-BE"/>
              </w:rPr>
            </w:pPr>
          </w:p>
        </w:tc>
        <w:tc>
          <w:tcPr>
            <w:tcW w:w="1020"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1393128" w14:textId="77777777" w:rsidR="00004C7A" w:rsidRPr="00620645" w:rsidRDefault="00004C7A" w:rsidP="00540703">
            <w:pPr>
              <w:spacing w:after="0" w:line="240" w:lineRule="auto"/>
              <w:rPr>
                <w:rFonts w:ascii="Calibri" w:eastAsia="Times New Roman" w:hAnsi="Calibri" w:cs="Calibri"/>
                <w:color w:val="000000"/>
                <w:sz w:val="20"/>
                <w:szCs w:val="20"/>
                <w:lang w:eastAsia="fr-BE"/>
              </w:rPr>
            </w:pPr>
          </w:p>
        </w:tc>
      </w:tr>
    </w:tbl>
    <w:p w14:paraId="3B061D1A" w14:textId="5B41B8C6" w:rsidR="002B3591" w:rsidRDefault="002B3591" w:rsidP="00222945"/>
    <w:p w14:paraId="035A5A40" w14:textId="77777777" w:rsidR="002B3591" w:rsidRDefault="002B3591">
      <w:r>
        <w:br w:type="page"/>
      </w:r>
    </w:p>
    <w:p w14:paraId="1A2B8856" w14:textId="77777777" w:rsidR="00C41844" w:rsidRPr="00C41844" w:rsidRDefault="00C41844" w:rsidP="00C41844">
      <w:pPr>
        <w:pBdr>
          <w:top w:val="single" w:sz="4" w:space="1" w:color="808080"/>
        </w:pBdr>
        <w:spacing w:after="120"/>
        <w:rPr>
          <w:rFonts w:eastAsia="AcuminPro-Semibold" w:cstheme="minorHAnsi"/>
          <w:b/>
          <w:color w:val="5B9BD5"/>
          <w:sz w:val="20"/>
        </w:rPr>
      </w:pPr>
      <w:r w:rsidRPr="00C41844">
        <w:rPr>
          <w:rFonts w:eastAsia="AcuminPro-Semibold" w:cstheme="minorHAnsi"/>
          <w:b/>
          <w:color w:val="5B9BD5"/>
          <w:sz w:val="20"/>
        </w:rPr>
        <w:lastRenderedPageBreak/>
        <w:t>Légende</w:t>
      </w:r>
    </w:p>
    <w:p w14:paraId="131A1D38" w14:textId="77777777" w:rsidR="00C41844" w:rsidRDefault="00C41844" w:rsidP="00870609">
      <w:pPr>
        <w:autoSpaceDE w:val="0"/>
        <w:autoSpaceDN w:val="0"/>
        <w:spacing w:after="120"/>
        <w:ind w:left="993" w:right="372" w:hanging="426"/>
        <w:jc w:val="both"/>
        <w:rPr>
          <w:rFonts w:ascii="Calibri Light" w:hAnsi="Calibri Light" w:cs="Calibri Light"/>
          <w:sz w:val="20"/>
          <w:szCs w:val="20"/>
          <w:lang w:eastAsia="fr-BE"/>
        </w:rPr>
      </w:pPr>
      <w:r w:rsidRPr="00C41844">
        <w:rPr>
          <w:rFonts w:eastAsia="AcuminPro-Semibold" w:cstheme="minorHAnsi"/>
          <w:b/>
          <w:color w:val="5B9BD5"/>
          <w:sz w:val="20"/>
        </w:rPr>
        <w:sym w:font="Wingdings" w:char="F0D8"/>
      </w:r>
      <w:r>
        <w:rPr>
          <w:rFonts w:eastAsia="AcuminPro-Semibold" w:cstheme="minorHAnsi"/>
          <w:b/>
          <w:color w:val="B2488E"/>
          <w:sz w:val="20"/>
        </w:rPr>
        <w:tab/>
      </w:r>
      <w:r>
        <w:rPr>
          <w:rFonts w:ascii="Calibri Light" w:hAnsi="Calibri Light" w:cs="Calibri Light"/>
          <w:sz w:val="20"/>
          <w:szCs w:val="20"/>
          <w:lang w:eastAsia="fr-BE"/>
        </w:rPr>
        <w:t>Caractères droits : contenus d’apprentissage du référentiel. La vue d’ensemble de ces contenus peut être consultée dans le référentiel des compétences initiales.</w:t>
      </w:r>
    </w:p>
    <w:p w14:paraId="6BDF95E1" w14:textId="77777777" w:rsidR="00C41844" w:rsidRDefault="00C41844" w:rsidP="00870609">
      <w:pPr>
        <w:autoSpaceDE w:val="0"/>
        <w:autoSpaceDN w:val="0"/>
        <w:spacing w:after="240"/>
        <w:ind w:left="993" w:right="372" w:hanging="426"/>
        <w:jc w:val="both"/>
        <w:rPr>
          <w:rFonts w:ascii="Calibri Light" w:hAnsi="Calibri Light" w:cs="Calibri Light"/>
          <w:sz w:val="20"/>
          <w:szCs w:val="20"/>
          <w:lang w:eastAsia="fr-BE"/>
        </w:rPr>
      </w:pPr>
      <w:r w:rsidRPr="00C41844">
        <w:rPr>
          <w:rFonts w:eastAsia="AcuminPro-Semibold" w:cstheme="minorHAnsi"/>
          <w:b/>
          <w:color w:val="5B9BD5"/>
          <w:sz w:val="20"/>
        </w:rPr>
        <w:sym w:font="Wingdings" w:char="F0D8"/>
      </w:r>
      <w:r>
        <w:rPr>
          <w:rFonts w:eastAsia="AcuminPro-Semibold" w:cstheme="minorHAnsi"/>
          <w:b/>
          <w:color w:val="B2488E"/>
          <w:sz w:val="20"/>
        </w:rPr>
        <w:tab/>
      </w:r>
      <w:r>
        <w:rPr>
          <w:rFonts w:ascii="Calibri Light" w:hAnsi="Calibri Light" w:cs="Calibri Light"/>
          <w:i/>
          <w:iCs/>
          <w:sz w:val="20"/>
          <w:szCs w:val="20"/>
          <w:lang w:eastAsia="fr-BE"/>
        </w:rPr>
        <w:t xml:space="preserve">Caractères italiques </w:t>
      </w:r>
      <w:r>
        <w:rPr>
          <w:rFonts w:ascii="Calibri Light" w:hAnsi="Calibri Light" w:cs="Calibri Light"/>
          <w:sz w:val="20"/>
          <w:szCs w:val="20"/>
          <w:lang w:eastAsia="fr-BE"/>
        </w:rPr>
        <w:t xml:space="preserve">: contenus d’apprentissage ajoutés ou précisés par le SeGEC. Dans la majorité des cas, ces ajouts sont </w:t>
      </w:r>
      <w:r>
        <w:rPr>
          <w:rFonts w:ascii="Cambria Math" w:hAnsi="Cambria Math"/>
          <w:sz w:val="20"/>
          <w:szCs w:val="20"/>
          <w:lang w:eastAsia="fr-BE"/>
        </w:rPr>
        <w:t>≪</w:t>
      </w:r>
      <w:r>
        <w:rPr>
          <w:rFonts w:ascii="Calibri Light" w:hAnsi="Calibri Light" w:cs="Calibri Light"/>
          <w:sz w:val="20"/>
          <w:szCs w:val="20"/>
          <w:lang w:eastAsia="fr-BE"/>
        </w:rPr>
        <w:t xml:space="preserve"> subordonnés </w:t>
      </w:r>
      <w:r>
        <w:rPr>
          <w:rFonts w:ascii="Cambria Math" w:hAnsi="Cambria Math"/>
          <w:sz w:val="20"/>
          <w:szCs w:val="20"/>
          <w:lang w:eastAsia="fr-BE"/>
        </w:rPr>
        <w:t>≫</w:t>
      </w:r>
      <w:r>
        <w:rPr>
          <w:rFonts w:ascii="Calibri Light" w:hAnsi="Calibri Light" w:cs="Calibri Light"/>
          <w:sz w:val="20"/>
          <w:szCs w:val="20"/>
          <w:lang w:eastAsia="fr-BE"/>
        </w:rPr>
        <w:t xml:space="preserve"> aux contenus du référentiel : ils viennent préciser ceux-ci ou détailler des étapes intermédiaires en vue de parvenir à ceux-ci. D’autres ajouts sont des compléments (activités de dépassement) proposes par le réseau.</w:t>
      </w:r>
    </w:p>
    <w:p w14:paraId="7B85BCD7" w14:textId="77777777" w:rsidR="00C41844" w:rsidRPr="00C41844" w:rsidRDefault="00C41844" w:rsidP="00870609">
      <w:pPr>
        <w:spacing w:after="120"/>
        <w:ind w:right="372"/>
        <w:jc w:val="both"/>
        <w:rPr>
          <w:rFonts w:eastAsia="AcuminPro-Semibold" w:cstheme="minorHAnsi"/>
          <w:b/>
          <w:color w:val="5B9BD5"/>
          <w:sz w:val="20"/>
        </w:rPr>
      </w:pPr>
      <w:r w:rsidRPr="00C41844">
        <w:rPr>
          <w:rFonts w:eastAsia="AcuminPro-Semibold" w:cstheme="minorHAnsi"/>
          <w:b/>
          <w:color w:val="5B9BD5"/>
          <w:sz w:val="20"/>
        </w:rPr>
        <w:t xml:space="preserve">Remarques importantes </w:t>
      </w:r>
    </w:p>
    <w:p w14:paraId="54AA77B8" w14:textId="77777777" w:rsidR="00C41844" w:rsidRPr="00730D23" w:rsidRDefault="00C41844" w:rsidP="00870609">
      <w:pPr>
        <w:spacing w:after="120"/>
        <w:ind w:left="993" w:right="372" w:hanging="426"/>
        <w:jc w:val="both"/>
        <w:rPr>
          <w:rFonts w:ascii="Calibri Light" w:eastAsia="Times New Roman" w:hAnsi="Calibri Light" w:cs="Calibri Light"/>
          <w:sz w:val="20"/>
          <w:szCs w:val="20"/>
        </w:rPr>
      </w:pPr>
      <w:r w:rsidRPr="00C41844">
        <w:rPr>
          <w:rFonts w:eastAsia="AcuminPro-Semibold" w:cstheme="minorHAnsi"/>
          <w:b/>
          <w:color w:val="5B9BD5"/>
          <w:sz w:val="20"/>
        </w:rPr>
        <w:sym w:font="Wingdings" w:char="F0D8"/>
      </w:r>
      <w:r>
        <w:rPr>
          <w:rFonts w:ascii="Calibri" w:eastAsia="Times New Roman" w:hAnsi="Calibri" w:cs="Calibri"/>
          <w:b/>
          <w:bCs/>
          <w:color w:val="EC7320"/>
          <w:sz w:val="20"/>
          <w:szCs w:val="28"/>
          <w:lang w:eastAsia="fr-BE"/>
        </w:rPr>
        <w:tab/>
      </w:r>
      <w:r w:rsidRPr="00730D23">
        <w:rPr>
          <w:rFonts w:ascii="Calibri Light" w:eastAsia="Times New Roman" w:hAnsi="Calibri Light" w:cs="Calibri Light"/>
          <w:sz w:val="20"/>
          <w:szCs w:val="20"/>
        </w:rPr>
        <w:t xml:space="preserve">Les compétences, savoirs et savoir-faire sont formulés de façon générale pour l’ensemble des élèves de maternelle. Afin de savoir précisément ce qui est attendu des élèves pour chaque apprentissage selon l’année concernée, il est nécessaire de consulter les </w:t>
      </w:r>
      <w:r w:rsidRPr="00730D23">
        <w:rPr>
          <w:rFonts w:ascii="Calibri Light" w:eastAsia="Times New Roman" w:hAnsi="Calibri Light" w:cs="Calibri Light"/>
          <w:b/>
          <w:bCs/>
          <w:sz w:val="20"/>
          <w:szCs w:val="20"/>
        </w:rPr>
        <w:t>repères annuels</w:t>
      </w:r>
      <w:r w:rsidRPr="00730D23">
        <w:rPr>
          <w:rFonts w:ascii="Calibri Light" w:eastAsia="Times New Roman" w:hAnsi="Calibri Light" w:cs="Calibri Light"/>
          <w:sz w:val="20"/>
          <w:szCs w:val="20"/>
        </w:rPr>
        <w:t xml:space="preserve"> qui sont détaillés dans le programme.</w:t>
      </w:r>
    </w:p>
    <w:p w14:paraId="0D8751D3" w14:textId="77777777" w:rsidR="00B57812" w:rsidRDefault="00C41844" w:rsidP="00870609">
      <w:pPr>
        <w:pStyle w:val="Paragraphedeliste"/>
        <w:spacing w:after="120"/>
        <w:ind w:left="993" w:right="372" w:hanging="426"/>
        <w:jc w:val="both"/>
        <w:rPr>
          <w:rFonts w:ascii="Calibri Light" w:eastAsia="Times New Roman" w:hAnsi="Calibri Light" w:cs="Calibri Light"/>
          <w:sz w:val="20"/>
          <w:szCs w:val="20"/>
        </w:rPr>
      </w:pPr>
      <w:r w:rsidRPr="00C41844">
        <w:rPr>
          <w:rFonts w:eastAsia="AcuminPro-Semibold" w:cstheme="minorHAnsi"/>
          <w:b/>
          <w:color w:val="5B9BD5"/>
          <w:sz w:val="20"/>
        </w:rPr>
        <w:sym w:font="Wingdings" w:char="F0D8"/>
      </w:r>
      <w:r>
        <w:rPr>
          <w:rFonts w:eastAsia="Times New Roman"/>
          <w:b/>
          <w:bCs/>
          <w:color w:val="EC7320"/>
          <w:sz w:val="20"/>
          <w:szCs w:val="28"/>
          <w:lang w:eastAsia="fr-BE"/>
        </w:rPr>
        <w:tab/>
      </w:r>
      <w:r w:rsidR="00B57812">
        <w:rPr>
          <w:rFonts w:ascii="Calibri Light" w:eastAsia="Times New Roman" w:hAnsi="Calibri Light" w:cs="Calibri Light"/>
          <w:sz w:val="20"/>
          <w:szCs w:val="20"/>
        </w:rPr>
        <w:t xml:space="preserve">Le nombre de cases proposé pour indiquer les dates d'activités réalisées est de cinq, mais cela n'a aucune valeur prescriptive. Le </w:t>
      </w:r>
      <w:r w:rsidR="00B57812">
        <w:rPr>
          <w:rFonts w:ascii="Calibri Light" w:eastAsia="Times New Roman" w:hAnsi="Calibri Light" w:cs="Calibri Light"/>
          <w:b/>
          <w:bCs/>
          <w:sz w:val="20"/>
          <w:szCs w:val="20"/>
        </w:rPr>
        <w:t>nombre d'activités</w:t>
      </w:r>
      <w:r w:rsidR="00B57812">
        <w:rPr>
          <w:rFonts w:ascii="Calibri Light" w:eastAsia="Times New Roman" w:hAnsi="Calibri Light" w:cs="Calibri Light"/>
          <w:sz w:val="20"/>
          <w:szCs w:val="20"/>
        </w:rPr>
        <w:t xml:space="preserve"> sera déterminé par l'enseignant et sera différent d'un contenu à l'autre : pour certains apprentissages une seule activité sera suffisante, tandis que pour d’autres qui nécessitent beaucoup de répétition il n’y en aura pas assez avec cinq.</w:t>
      </w:r>
    </w:p>
    <w:p w14:paraId="17232425" w14:textId="2CA9EA1E" w:rsidR="00C41844" w:rsidRPr="00730D23" w:rsidRDefault="00C41844" w:rsidP="00870609">
      <w:pPr>
        <w:spacing w:after="120"/>
        <w:ind w:left="993" w:right="372" w:hanging="426"/>
        <w:jc w:val="both"/>
        <w:rPr>
          <w:rFonts w:ascii="Calibri Light" w:eastAsia="Times New Roman" w:hAnsi="Calibri Light" w:cs="Calibri Light"/>
          <w:sz w:val="20"/>
          <w:szCs w:val="20"/>
        </w:rPr>
      </w:pPr>
      <w:r w:rsidRPr="00C41844">
        <w:rPr>
          <w:rFonts w:eastAsia="AcuminPro-Semibold" w:cstheme="minorHAnsi"/>
          <w:b/>
          <w:color w:val="5B9BD5"/>
          <w:sz w:val="20"/>
        </w:rPr>
        <w:sym w:font="Wingdings" w:char="F0D8"/>
      </w:r>
      <w:r>
        <w:rPr>
          <w:rFonts w:ascii="Calibri" w:eastAsia="Times New Roman" w:hAnsi="Calibri" w:cs="Calibri"/>
          <w:b/>
          <w:bCs/>
          <w:color w:val="EC7320"/>
          <w:sz w:val="20"/>
          <w:szCs w:val="28"/>
          <w:lang w:eastAsia="fr-BE"/>
        </w:rPr>
        <w:tab/>
      </w:r>
      <w:r w:rsidRPr="00730D23">
        <w:rPr>
          <w:rFonts w:ascii="Calibri Light" w:eastAsia="Times New Roman" w:hAnsi="Calibri Light" w:cs="Calibri Light"/>
          <w:sz w:val="20"/>
          <w:szCs w:val="20"/>
        </w:rPr>
        <w:t xml:space="preserve">Chaque compétence, savoir ou savoir-faire fait l’objet d’une ligne séparée dans le document. Ceci ne signifie pas que chaque contenu doit nécessairement être travaillé isolément. Bien souvent, certains savoirs et savoir-faire peuvent être </w:t>
      </w:r>
      <w:r w:rsidRPr="00730D23">
        <w:rPr>
          <w:rFonts w:ascii="Calibri Light" w:eastAsia="Times New Roman" w:hAnsi="Calibri Light" w:cs="Calibri Light"/>
          <w:b/>
          <w:bCs/>
          <w:sz w:val="20"/>
          <w:szCs w:val="20"/>
        </w:rPr>
        <w:t>travaillés conjointement de façon articulée</w:t>
      </w:r>
      <w:r w:rsidRPr="00730D23">
        <w:rPr>
          <w:rFonts w:ascii="Calibri Light" w:eastAsia="Times New Roman" w:hAnsi="Calibri Light" w:cs="Calibri Light"/>
          <w:sz w:val="20"/>
          <w:szCs w:val="20"/>
        </w:rPr>
        <w:t>.</w:t>
      </w:r>
    </w:p>
    <w:p w14:paraId="3A2E50F8" w14:textId="77777777" w:rsidR="00C41844" w:rsidRDefault="00C41844" w:rsidP="00C41844"/>
    <w:p w14:paraId="0845079D" w14:textId="77777777" w:rsidR="00363692" w:rsidRDefault="00363692" w:rsidP="00222945"/>
    <w:sectPr w:rsidR="00363692" w:rsidSect="00620645">
      <w:footerReference w:type="default" r:id="rId17"/>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aesens Vinciane" w:date="2021-02-22T15:43:00Z" w:initials="BV">
    <w:p w14:paraId="2F0745F2" w14:textId="532BFDFA" w:rsidR="007122F6" w:rsidRDefault="007122F6">
      <w:pPr>
        <w:pStyle w:val="Commentaire"/>
      </w:pPr>
      <w:r>
        <w:rPr>
          <w:rStyle w:val="Marquedecommentaire"/>
        </w:rPr>
        <w:annotationRef/>
      </w:r>
      <w:r>
        <w:t>Police plus petite ici.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745F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745F2" w16cid:durableId="23DE4F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082C" w14:textId="77777777" w:rsidR="003557FA" w:rsidRDefault="003557FA" w:rsidP="00626016">
      <w:pPr>
        <w:spacing w:after="0" w:line="240" w:lineRule="auto"/>
      </w:pPr>
      <w:r>
        <w:separator/>
      </w:r>
    </w:p>
  </w:endnote>
  <w:endnote w:type="continuationSeparator" w:id="0">
    <w:p w14:paraId="32B47FF3" w14:textId="77777777" w:rsidR="003557FA" w:rsidRDefault="003557FA" w:rsidP="0062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Pro-Light">
    <w:altName w:val="Yu Gothic"/>
    <w:panose1 w:val="00000000000000000000"/>
    <w:charset w:val="00"/>
    <w:family w:val="swiss"/>
    <w:notTrueType/>
    <w:pitch w:val="default"/>
    <w:sig w:usb0="00000003" w:usb1="00000000" w:usb2="00000000" w:usb3="00000000" w:csb0="00000001" w:csb1="00000000"/>
  </w:font>
  <w:font w:name="AcuminPro-Bold">
    <w:altName w:val="Yu Gothic"/>
    <w:panose1 w:val="00000000000000000000"/>
    <w:charset w:val="80"/>
    <w:family w:val="swiss"/>
    <w:notTrueType/>
    <w:pitch w:val="default"/>
    <w:sig w:usb0="00000003" w:usb1="08070000" w:usb2="00000010" w:usb3="00000000" w:csb0="00020001" w:csb1="00000000"/>
  </w:font>
  <w:font w:name="AcuminPro-LightItalic">
    <w:altName w:val="Yu Gothic"/>
    <w:panose1 w:val="00000000000000000000"/>
    <w:charset w:val="00"/>
    <w:family w:val="swiss"/>
    <w:notTrueType/>
    <w:pitch w:val="default"/>
    <w:sig w:usb0="00000003" w:usb1="00000000" w:usb2="00000000" w:usb3="00000000" w:csb0="00000001" w:csb1="00000000"/>
  </w:font>
  <w:font w:name="Barlow-Light">
    <w:altName w:val="Calibri"/>
    <w:panose1 w:val="00000000000000000000"/>
    <w:charset w:val="00"/>
    <w:family w:val="swiss"/>
    <w:notTrueType/>
    <w:pitch w:val="default"/>
    <w:sig w:usb0="00000003" w:usb1="00000000" w:usb2="00000000" w:usb3="00000000" w:csb0="00000001" w:csb1="00000000"/>
  </w:font>
  <w:font w:name="AcuminPro-Semibold">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5F60" w14:textId="2F4FA4E7" w:rsidR="00626016" w:rsidRDefault="004A5894" w:rsidP="00534AEB">
    <w:pPr>
      <w:pStyle w:val="Pieddepage"/>
      <w:pBdr>
        <w:top w:val="single" w:sz="2" w:space="1" w:color="4472C4" w:themeColor="accent1"/>
      </w:pBdr>
      <w:tabs>
        <w:tab w:val="clear" w:pos="9072"/>
        <w:tab w:val="right" w:pos="14601"/>
      </w:tabs>
    </w:pPr>
    <w:r>
      <w:rPr>
        <w:noProof/>
      </w:rPr>
      <w:drawing>
        <wp:inline distT="0" distB="0" distL="0" distR="0" wp14:anchorId="6D14FF11" wp14:editId="5AF0ACED">
          <wp:extent cx="334352" cy="1968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804" cy="205342"/>
                  </a:xfrm>
                  <a:prstGeom prst="rect">
                    <a:avLst/>
                  </a:prstGeom>
                  <a:noFill/>
                  <a:ln>
                    <a:noFill/>
                  </a:ln>
                </pic:spPr>
              </pic:pic>
            </a:graphicData>
          </a:graphic>
        </wp:inline>
      </w:drawing>
    </w:r>
    <w:r>
      <w:t xml:space="preserve"> </w:t>
    </w:r>
    <w:r w:rsidRPr="007942A0">
      <w:rPr>
        <w:rFonts w:asciiTheme="majorHAnsi" w:hAnsiTheme="majorHAnsi"/>
        <w:color w:val="4472C4" w:themeColor="accent1"/>
        <w:sz w:val="18"/>
      </w:rPr>
      <w:t>Compétences</w:t>
    </w:r>
    <w:r w:rsidR="00BA5D65">
      <w:rPr>
        <w:rFonts w:asciiTheme="majorHAnsi" w:hAnsiTheme="majorHAnsi"/>
        <w:color w:val="4472C4" w:themeColor="accent1"/>
        <w:sz w:val="18"/>
      </w:rPr>
      <w:t xml:space="preserve">, savoirs et savoir-faire en </w:t>
    </w:r>
    <w:r w:rsidR="005A146B">
      <w:rPr>
        <w:rFonts w:asciiTheme="majorHAnsi" w:hAnsiTheme="majorHAnsi"/>
        <w:color w:val="4472C4" w:themeColor="accent1"/>
        <w:sz w:val="18"/>
      </w:rPr>
      <w:t>Formation mathématique</w:t>
    </w:r>
    <w:r w:rsidR="00BA5D65">
      <w:rPr>
        <w:rFonts w:asciiTheme="majorHAnsi" w:hAnsiTheme="majorHAnsi"/>
        <w:color w:val="4472C4" w:themeColor="accent1"/>
        <w:sz w:val="18"/>
      </w:rPr>
      <w:t xml:space="preserve"> </w:t>
    </w:r>
    <w:r w:rsidRPr="007942A0">
      <w:rPr>
        <w:rFonts w:asciiTheme="majorHAnsi" w:hAnsiTheme="majorHAnsi"/>
        <w:color w:val="4472C4" w:themeColor="accent1"/>
        <w:sz w:val="18"/>
      </w:rPr>
      <w:t>– programme de l’école maternelle – volume 3</w:t>
    </w:r>
    <w:r w:rsidRPr="007942A0">
      <w:rPr>
        <w:rFonts w:asciiTheme="majorHAnsi" w:hAnsiTheme="majorHAnsi"/>
        <w:color w:val="4472C4" w:themeColor="accent1"/>
        <w:sz w:val="18"/>
      </w:rPr>
      <w:tab/>
    </w:r>
    <w:r w:rsidR="007942A0" w:rsidRPr="007942A0">
      <w:rPr>
        <w:rFonts w:asciiTheme="majorHAnsi" w:hAnsiTheme="majorHAnsi"/>
        <w:color w:val="4472C4" w:themeColor="accent1"/>
        <w:sz w:val="18"/>
      </w:rPr>
      <w:fldChar w:fldCharType="begin"/>
    </w:r>
    <w:r w:rsidR="007942A0" w:rsidRPr="007942A0">
      <w:rPr>
        <w:rFonts w:asciiTheme="majorHAnsi" w:hAnsiTheme="majorHAnsi"/>
        <w:color w:val="4472C4" w:themeColor="accent1"/>
        <w:sz w:val="18"/>
      </w:rPr>
      <w:instrText>PAGE   \* MERGEFORMAT</w:instrText>
    </w:r>
    <w:r w:rsidR="007942A0" w:rsidRPr="007942A0">
      <w:rPr>
        <w:rFonts w:asciiTheme="majorHAnsi" w:hAnsiTheme="majorHAnsi"/>
        <w:color w:val="4472C4" w:themeColor="accent1"/>
        <w:sz w:val="18"/>
      </w:rPr>
      <w:fldChar w:fldCharType="separate"/>
    </w:r>
    <w:r w:rsidR="007942A0" w:rsidRPr="007942A0">
      <w:rPr>
        <w:rFonts w:asciiTheme="majorHAnsi" w:hAnsiTheme="majorHAnsi"/>
        <w:b/>
        <w:bCs/>
        <w:color w:val="4472C4" w:themeColor="accent1"/>
        <w:sz w:val="18"/>
        <w:lang w:val="fr-FR"/>
      </w:rPr>
      <w:t>1</w:t>
    </w:r>
    <w:r w:rsidR="007942A0" w:rsidRPr="007942A0">
      <w:rPr>
        <w:rFonts w:asciiTheme="majorHAnsi" w:hAnsiTheme="majorHAnsi"/>
        <w:b/>
        <w:bCs/>
        <w:color w:val="4472C4" w:themeColor="accent1"/>
        <w:sz w:val="18"/>
      </w:rPr>
      <w:fldChar w:fldCharType="end"/>
    </w:r>
    <w:r w:rsidR="007942A0" w:rsidRPr="007942A0">
      <w:rPr>
        <w:rFonts w:asciiTheme="majorHAnsi" w:hAnsiTheme="majorHAnsi"/>
        <w:b/>
        <w:bCs/>
        <w:color w:val="4472C4" w:themeColor="accent1"/>
        <w:sz w:val="18"/>
        <w:lang w:val="fr-FR"/>
      </w:rPr>
      <w:t xml:space="preserve"> </w:t>
    </w:r>
    <w:r w:rsidR="007942A0" w:rsidRPr="007942A0">
      <w:rPr>
        <w:rFonts w:asciiTheme="majorHAnsi" w:hAnsiTheme="majorHAnsi"/>
        <w:color w:val="4472C4" w:themeColor="accent1"/>
        <w:sz w:val="18"/>
        <w:lang w:val="fr-FR"/>
      </w:rPr>
      <w:t>|</w:t>
    </w:r>
    <w:r w:rsidR="007942A0" w:rsidRPr="007942A0">
      <w:rPr>
        <w:rFonts w:asciiTheme="majorHAnsi" w:hAnsiTheme="majorHAnsi"/>
        <w:b/>
        <w:bCs/>
        <w:color w:val="4472C4" w:themeColor="accent1"/>
        <w:sz w:val="18"/>
        <w:lang w:val="fr-FR"/>
      </w:rPr>
      <w:t xml:space="preserve"> </w:t>
    </w:r>
    <w:r w:rsidR="007942A0" w:rsidRPr="007942A0">
      <w:rPr>
        <w:rFonts w:asciiTheme="majorHAnsi" w:hAnsiTheme="majorHAnsi"/>
        <w:color w:val="4472C4" w:themeColor="accent1"/>
        <w:spacing w:val="60"/>
        <w:sz w:val="18"/>
        <w:lang w:val="fr-FR"/>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DB53" w14:textId="77777777" w:rsidR="003557FA" w:rsidRDefault="003557FA" w:rsidP="00626016">
      <w:pPr>
        <w:spacing w:after="0" w:line="240" w:lineRule="auto"/>
      </w:pPr>
      <w:r>
        <w:separator/>
      </w:r>
    </w:p>
  </w:footnote>
  <w:footnote w:type="continuationSeparator" w:id="0">
    <w:p w14:paraId="660DAFFC" w14:textId="77777777" w:rsidR="003557FA" w:rsidRDefault="003557FA" w:rsidP="0062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3B2C"/>
    <w:multiLevelType w:val="hybridMultilevel"/>
    <w:tmpl w:val="3A80D212"/>
    <w:lvl w:ilvl="0" w:tplc="69BE192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esens Vinciane">
    <w15:presenceInfo w15:providerId="AD" w15:userId="S::vinciane.baesens@segec.be::619b54a6-64b3-48d7-8f92-d22d1a6b0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45"/>
    <w:rsid w:val="00004C7A"/>
    <w:rsid w:val="00027E58"/>
    <w:rsid w:val="00044C7A"/>
    <w:rsid w:val="00057351"/>
    <w:rsid w:val="0006454A"/>
    <w:rsid w:val="0007078B"/>
    <w:rsid w:val="000F56D0"/>
    <w:rsid w:val="001544BC"/>
    <w:rsid w:val="00167B26"/>
    <w:rsid w:val="001A006E"/>
    <w:rsid w:val="001B65FE"/>
    <w:rsid w:val="001C110E"/>
    <w:rsid w:val="001C71F7"/>
    <w:rsid w:val="001D10ED"/>
    <w:rsid w:val="00211AE3"/>
    <w:rsid w:val="00215D6E"/>
    <w:rsid w:val="00222945"/>
    <w:rsid w:val="00263C95"/>
    <w:rsid w:val="00267222"/>
    <w:rsid w:val="00267E37"/>
    <w:rsid w:val="00295EDE"/>
    <w:rsid w:val="002B3591"/>
    <w:rsid w:val="002B37CF"/>
    <w:rsid w:val="002D28B3"/>
    <w:rsid w:val="002D50AC"/>
    <w:rsid w:val="002E682E"/>
    <w:rsid w:val="00300813"/>
    <w:rsid w:val="0030324E"/>
    <w:rsid w:val="00305AA5"/>
    <w:rsid w:val="003206F8"/>
    <w:rsid w:val="00335DBF"/>
    <w:rsid w:val="003368BD"/>
    <w:rsid w:val="00337D5D"/>
    <w:rsid w:val="003435F3"/>
    <w:rsid w:val="00346609"/>
    <w:rsid w:val="0034784A"/>
    <w:rsid w:val="003557FA"/>
    <w:rsid w:val="00363692"/>
    <w:rsid w:val="0036413D"/>
    <w:rsid w:val="0036634F"/>
    <w:rsid w:val="003A0150"/>
    <w:rsid w:val="003A62E6"/>
    <w:rsid w:val="00427DB3"/>
    <w:rsid w:val="00443C3A"/>
    <w:rsid w:val="00452F80"/>
    <w:rsid w:val="004620B9"/>
    <w:rsid w:val="004867E7"/>
    <w:rsid w:val="004916C8"/>
    <w:rsid w:val="00492A63"/>
    <w:rsid w:val="004944A8"/>
    <w:rsid w:val="00497F99"/>
    <w:rsid w:val="004A18B8"/>
    <w:rsid w:val="004A5894"/>
    <w:rsid w:val="004D0C33"/>
    <w:rsid w:val="00533AB3"/>
    <w:rsid w:val="00534AEB"/>
    <w:rsid w:val="00535629"/>
    <w:rsid w:val="00540703"/>
    <w:rsid w:val="00545CE3"/>
    <w:rsid w:val="005A146B"/>
    <w:rsid w:val="005B1434"/>
    <w:rsid w:val="005D13F3"/>
    <w:rsid w:val="005F47DE"/>
    <w:rsid w:val="005F4CB2"/>
    <w:rsid w:val="00620645"/>
    <w:rsid w:val="00624DFA"/>
    <w:rsid w:val="00626016"/>
    <w:rsid w:val="00662889"/>
    <w:rsid w:val="00674954"/>
    <w:rsid w:val="00683FC2"/>
    <w:rsid w:val="006873D9"/>
    <w:rsid w:val="0069148E"/>
    <w:rsid w:val="006A34DD"/>
    <w:rsid w:val="006B67A6"/>
    <w:rsid w:val="006C49C3"/>
    <w:rsid w:val="006D0291"/>
    <w:rsid w:val="00705119"/>
    <w:rsid w:val="007074B8"/>
    <w:rsid w:val="007122F6"/>
    <w:rsid w:val="0073771E"/>
    <w:rsid w:val="00741F24"/>
    <w:rsid w:val="00745FB4"/>
    <w:rsid w:val="00746B4B"/>
    <w:rsid w:val="00791B5C"/>
    <w:rsid w:val="007942A0"/>
    <w:rsid w:val="007B1B85"/>
    <w:rsid w:val="007E05BF"/>
    <w:rsid w:val="007E1957"/>
    <w:rsid w:val="007E6CAB"/>
    <w:rsid w:val="00824931"/>
    <w:rsid w:val="008466B7"/>
    <w:rsid w:val="00870609"/>
    <w:rsid w:val="008A0EE0"/>
    <w:rsid w:val="008A70E3"/>
    <w:rsid w:val="008D1B39"/>
    <w:rsid w:val="008D2544"/>
    <w:rsid w:val="008D364D"/>
    <w:rsid w:val="008D38DC"/>
    <w:rsid w:val="008E303C"/>
    <w:rsid w:val="008E3EBE"/>
    <w:rsid w:val="008E609F"/>
    <w:rsid w:val="009046EC"/>
    <w:rsid w:val="00914CAE"/>
    <w:rsid w:val="00933CF0"/>
    <w:rsid w:val="00960337"/>
    <w:rsid w:val="0098155D"/>
    <w:rsid w:val="009A1175"/>
    <w:rsid w:val="009C1F05"/>
    <w:rsid w:val="009C4474"/>
    <w:rsid w:val="00A43826"/>
    <w:rsid w:val="00A51A75"/>
    <w:rsid w:val="00A62B8F"/>
    <w:rsid w:val="00A63324"/>
    <w:rsid w:val="00A6694C"/>
    <w:rsid w:val="00A6790B"/>
    <w:rsid w:val="00A8373E"/>
    <w:rsid w:val="00AD6CBC"/>
    <w:rsid w:val="00AE2687"/>
    <w:rsid w:val="00B06A3A"/>
    <w:rsid w:val="00B36363"/>
    <w:rsid w:val="00B41A43"/>
    <w:rsid w:val="00B43777"/>
    <w:rsid w:val="00B57812"/>
    <w:rsid w:val="00B80257"/>
    <w:rsid w:val="00B906EB"/>
    <w:rsid w:val="00BA5D65"/>
    <w:rsid w:val="00BC2642"/>
    <w:rsid w:val="00BE117C"/>
    <w:rsid w:val="00BE1810"/>
    <w:rsid w:val="00C0598F"/>
    <w:rsid w:val="00C11D30"/>
    <w:rsid w:val="00C2065D"/>
    <w:rsid w:val="00C207A3"/>
    <w:rsid w:val="00C41844"/>
    <w:rsid w:val="00C444A4"/>
    <w:rsid w:val="00C65374"/>
    <w:rsid w:val="00C72D74"/>
    <w:rsid w:val="00C855C1"/>
    <w:rsid w:val="00C922DB"/>
    <w:rsid w:val="00C95631"/>
    <w:rsid w:val="00CB3079"/>
    <w:rsid w:val="00CC2B16"/>
    <w:rsid w:val="00CC408B"/>
    <w:rsid w:val="00CD5C16"/>
    <w:rsid w:val="00CE44AF"/>
    <w:rsid w:val="00D0079F"/>
    <w:rsid w:val="00D07EEC"/>
    <w:rsid w:val="00D17AC7"/>
    <w:rsid w:val="00D3575F"/>
    <w:rsid w:val="00D57210"/>
    <w:rsid w:val="00D61C9F"/>
    <w:rsid w:val="00D72C12"/>
    <w:rsid w:val="00D93B67"/>
    <w:rsid w:val="00DA60D4"/>
    <w:rsid w:val="00DE4C9E"/>
    <w:rsid w:val="00DE4F83"/>
    <w:rsid w:val="00E008AB"/>
    <w:rsid w:val="00E14548"/>
    <w:rsid w:val="00E158A8"/>
    <w:rsid w:val="00E45577"/>
    <w:rsid w:val="00E5450A"/>
    <w:rsid w:val="00E927E1"/>
    <w:rsid w:val="00EA19DB"/>
    <w:rsid w:val="00EB725B"/>
    <w:rsid w:val="00EB7277"/>
    <w:rsid w:val="00EC1FD5"/>
    <w:rsid w:val="00F045D4"/>
    <w:rsid w:val="00F12350"/>
    <w:rsid w:val="00F47A73"/>
    <w:rsid w:val="00F8473C"/>
    <w:rsid w:val="00F92D86"/>
    <w:rsid w:val="00FA0605"/>
    <w:rsid w:val="00FA3BB7"/>
    <w:rsid w:val="00FC6585"/>
    <w:rsid w:val="00FD0103"/>
    <w:rsid w:val="00FD5C14"/>
    <w:rsid w:val="00FF79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E1A8"/>
  <w15:chartTrackingRefBased/>
  <w15:docId w15:val="{6CBD5EC0-D838-4B3D-99D2-6530002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6016"/>
    <w:pPr>
      <w:tabs>
        <w:tab w:val="center" w:pos="4536"/>
        <w:tab w:val="right" w:pos="9072"/>
      </w:tabs>
      <w:spacing w:after="0" w:line="240" w:lineRule="auto"/>
    </w:pPr>
  </w:style>
  <w:style w:type="character" w:customStyle="1" w:styleId="En-tteCar">
    <w:name w:val="En-tête Car"/>
    <w:basedOn w:val="Policepardfaut"/>
    <w:link w:val="En-tte"/>
    <w:uiPriority w:val="99"/>
    <w:rsid w:val="00626016"/>
  </w:style>
  <w:style w:type="paragraph" w:styleId="Pieddepage">
    <w:name w:val="footer"/>
    <w:basedOn w:val="Normal"/>
    <w:link w:val="PieddepageCar"/>
    <w:uiPriority w:val="99"/>
    <w:unhideWhenUsed/>
    <w:rsid w:val="006260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016"/>
  </w:style>
  <w:style w:type="paragraph" w:styleId="Textedebulles">
    <w:name w:val="Balloon Text"/>
    <w:basedOn w:val="Normal"/>
    <w:link w:val="TextedebullesCar"/>
    <w:uiPriority w:val="99"/>
    <w:semiHidden/>
    <w:unhideWhenUsed/>
    <w:rsid w:val="004A58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894"/>
    <w:rPr>
      <w:rFonts w:ascii="Segoe UI" w:hAnsi="Segoe UI" w:cs="Segoe UI"/>
      <w:sz w:val="18"/>
      <w:szCs w:val="18"/>
    </w:rPr>
  </w:style>
  <w:style w:type="paragraph" w:styleId="Paragraphedeliste">
    <w:name w:val="List Paragraph"/>
    <w:basedOn w:val="Normal"/>
    <w:uiPriority w:val="34"/>
    <w:qFormat/>
    <w:rsid w:val="00B57812"/>
    <w:pPr>
      <w:spacing w:after="0" w:line="240" w:lineRule="auto"/>
      <w:ind w:left="720"/>
    </w:pPr>
    <w:rPr>
      <w:rFonts w:ascii="Calibri" w:hAnsi="Calibri" w:cs="Calibri"/>
    </w:rPr>
  </w:style>
  <w:style w:type="character" w:styleId="Marquedecommentaire">
    <w:name w:val="annotation reference"/>
    <w:basedOn w:val="Policepardfaut"/>
    <w:uiPriority w:val="99"/>
    <w:semiHidden/>
    <w:unhideWhenUsed/>
    <w:rsid w:val="007122F6"/>
    <w:rPr>
      <w:sz w:val="16"/>
      <w:szCs w:val="16"/>
    </w:rPr>
  </w:style>
  <w:style w:type="paragraph" w:styleId="Commentaire">
    <w:name w:val="annotation text"/>
    <w:basedOn w:val="Normal"/>
    <w:link w:val="CommentaireCar"/>
    <w:uiPriority w:val="99"/>
    <w:semiHidden/>
    <w:unhideWhenUsed/>
    <w:rsid w:val="007122F6"/>
    <w:pPr>
      <w:spacing w:line="240" w:lineRule="auto"/>
    </w:pPr>
    <w:rPr>
      <w:sz w:val="20"/>
      <w:szCs w:val="20"/>
    </w:rPr>
  </w:style>
  <w:style w:type="character" w:customStyle="1" w:styleId="CommentaireCar">
    <w:name w:val="Commentaire Car"/>
    <w:basedOn w:val="Policepardfaut"/>
    <w:link w:val="Commentaire"/>
    <w:uiPriority w:val="99"/>
    <w:semiHidden/>
    <w:rsid w:val="007122F6"/>
    <w:rPr>
      <w:sz w:val="20"/>
      <w:szCs w:val="20"/>
    </w:rPr>
  </w:style>
  <w:style w:type="paragraph" w:styleId="Objetducommentaire">
    <w:name w:val="annotation subject"/>
    <w:basedOn w:val="Commentaire"/>
    <w:next w:val="Commentaire"/>
    <w:link w:val="ObjetducommentaireCar"/>
    <w:uiPriority w:val="99"/>
    <w:semiHidden/>
    <w:unhideWhenUsed/>
    <w:rsid w:val="007122F6"/>
    <w:rPr>
      <w:b/>
      <w:bCs/>
    </w:rPr>
  </w:style>
  <w:style w:type="character" w:customStyle="1" w:styleId="ObjetducommentaireCar">
    <w:name w:val="Objet du commentaire Car"/>
    <w:basedOn w:val="CommentaireCar"/>
    <w:link w:val="Objetducommentaire"/>
    <w:uiPriority w:val="99"/>
    <w:semiHidden/>
    <w:rsid w:val="00712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50419">
      <w:bodyDiv w:val="1"/>
      <w:marLeft w:val="0"/>
      <w:marRight w:val="0"/>
      <w:marTop w:val="0"/>
      <w:marBottom w:val="0"/>
      <w:divBdr>
        <w:top w:val="none" w:sz="0" w:space="0" w:color="auto"/>
        <w:left w:val="none" w:sz="0" w:space="0" w:color="auto"/>
        <w:bottom w:val="none" w:sz="0" w:space="0" w:color="auto"/>
        <w:right w:val="none" w:sz="0" w:space="0" w:color="auto"/>
      </w:divBdr>
    </w:div>
    <w:div w:id="1792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DDC1A-B23D-4F64-9622-FB44D3F99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EF125-EEB6-4C8D-A31F-00F057229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e9cb7-c185-478d-a070-fcc18f1cfae3"/>
    <ds:schemaRef ds:uri="31c11c8b-8d27-40e7-9052-9d33aab68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AF4AA-CA68-4E4D-BC4D-64EB5A04D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1977</Words>
  <Characters>10874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SEGEC</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Dewandre Joelle</dc:creator>
  <cp:keywords/>
  <dc:description/>
  <cp:lastModifiedBy>Aude Bouckhuyt</cp:lastModifiedBy>
  <cp:revision>91</cp:revision>
  <cp:lastPrinted>2021-02-25T14:31:00Z</cp:lastPrinted>
  <dcterms:created xsi:type="dcterms:W3CDTF">2021-01-11T09:30:00Z</dcterms:created>
  <dcterms:modified xsi:type="dcterms:W3CDTF">2022-05-03T14:11:00Z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